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09" w:rsidRPr="00E85B09" w:rsidRDefault="00E85B09" w:rsidP="00E85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73" w:rsidRDefault="00076873" w:rsidP="00023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873" w:rsidRDefault="00076873" w:rsidP="00023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87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24-08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8-2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73" w:rsidRDefault="00076873" w:rsidP="00023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873" w:rsidRDefault="00076873" w:rsidP="00023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09" w:rsidRPr="00E85B09" w:rsidRDefault="00E85B09" w:rsidP="00E85B09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5B09" w:rsidRPr="00E85B09" w:rsidRDefault="00E85B09" w:rsidP="0007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</w:t>
      </w:r>
    </w:p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641E2" w:rsidRPr="00E85B09" w:rsidRDefault="00E85B09" w:rsidP="0007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  <w:r w:rsidR="000768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</w:p>
    <w:p w:rsidR="00E85B09" w:rsidRPr="00E85B09" w:rsidRDefault="00E85B09" w:rsidP="00E85B0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6"/>
          <w:szCs w:val="28"/>
        </w:rPr>
      </w:pPr>
      <w:bookmarkStart w:id="1" w:name="_Toc257185543"/>
      <w:r w:rsidRPr="00E85B09">
        <w:rPr>
          <w:rFonts w:ascii="Arial" w:eastAsia="Times New Roman" w:hAnsi="Arial" w:cs="Times New Roman"/>
          <w:b/>
          <w:sz w:val="36"/>
          <w:szCs w:val="20"/>
        </w:rPr>
        <w:t>Пояснительная записка</w:t>
      </w:r>
      <w:bookmarkEnd w:id="1"/>
    </w:p>
    <w:p w:rsidR="00E85B09" w:rsidRPr="00E85B09" w:rsidRDefault="00E85B09" w:rsidP="00E85B09">
      <w:pPr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E85B09">
        <w:rPr>
          <w:rFonts w:ascii="Calibri" w:eastAsia="Calibri" w:hAnsi="Calibri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CA4C" wp14:editId="4BA097A8">
                <wp:simplePos x="0" y="0"/>
                <wp:positionH relativeFrom="column">
                  <wp:posOffset>4445</wp:posOffset>
                </wp:positionH>
                <wp:positionV relativeFrom="paragraph">
                  <wp:posOffset>86995</wp:posOffset>
                </wp:positionV>
                <wp:extent cx="5948680" cy="9525"/>
                <wp:effectExtent l="13970" t="15240" r="19050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868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B593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85pt" to="46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" strokeweight="2pt"/>
            </w:pict>
          </mc:Fallback>
        </mc:AlternateContent>
      </w:r>
    </w:p>
    <w:p w:rsidR="00E85B09" w:rsidRPr="00E85B09" w:rsidRDefault="00E85B09" w:rsidP="00E8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9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социально-педагогической направленности "Волшебные игры</w:t>
      </w:r>
      <w:r w:rsidR="00982C7F">
        <w:rPr>
          <w:rFonts w:ascii="Times New Roman" w:hAnsi="Times New Roman" w:cs="Times New Roman"/>
          <w:sz w:val="28"/>
          <w:szCs w:val="28"/>
        </w:rPr>
        <w:t xml:space="preserve"> Воскобовича</w:t>
      </w:r>
      <w:r w:rsidRPr="00E85B09">
        <w:rPr>
          <w:rFonts w:ascii="Times New Roman" w:hAnsi="Times New Roman" w:cs="Times New Roman"/>
          <w:sz w:val="28"/>
          <w:szCs w:val="28"/>
        </w:rPr>
        <w:t xml:space="preserve">" разработана на основе Федерального государственного образовательного стандарта дошкольного образования (Приказ № 1155 Министерства образования и науки Российской Федерации от 17 октября 2013 года) с учётом нормативных документов:             </w:t>
      </w:r>
    </w:p>
    <w:p w:rsidR="00E85B09" w:rsidRPr="00E85B09" w:rsidRDefault="00E85B09" w:rsidP="00E8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9"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2012г. № 273-ФЗ «Об образовании в Российской Федерации»; </w:t>
      </w:r>
    </w:p>
    <w:p w:rsidR="00E85B09" w:rsidRPr="00E85B09" w:rsidRDefault="00E85B09" w:rsidP="00E8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9">
        <w:rPr>
          <w:rFonts w:ascii="Times New Roman" w:hAnsi="Times New Roman" w:cs="Times New Roman"/>
          <w:sz w:val="28"/>
          <w:szCs w:val="28"/>
        </w:rPr>
        <w:t>- Письмо Департамента молодежной политики, воспитания и социальной защиты детей Минобрнауки РФ от 11.12. 2006г. 06-1844 «Примерные требования к программам дополнительного образования детей»;</w:t>
      </w:r>
    </w:p>
    <w:p w:rsidR="00E85B09" w:rsidRPr="00E85B09" w:rsidRDefault="00E85B09" w:rsidP="00E8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9">
        <w:rPr>
          <w:rFonts w:ascii="Times New Roman" w:hAnsi="Times New Roman" w:cs="Times New Roman"/>
          <w:sz w:val="28"/>
          <w:szCs w:val="28"/>
        </w:rPr>
        <w:t xml:space="preserve"> 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85B09" w:rsidRPr="00E85B09" w:rsidRDefault="00E85B09" w:rsidP="00E8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9">
        <w:rPr>
          <w:rFonts w:ascii="Times New Roman" w:hAnsi="Times New Roman" w:cs="Times New Roman"/>
          <w:sz w:val="28"/>
          <w:szCs w:val="28"/>
        </w:rPr>
        <w:t xml:space="preserve"> - Конвенция ООН о правах ребенка 1989 года.</w:t>
      </w:r>
    </w:p>
    <w:p w:rsidR="00E85B09" w:rsidRPr="00E85B09" w:rsidRDefault="00E85B09" w:rsidP="00E85B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детском возрасте – норма, ребёнок должен играть, даже если он делает самое серьёзное дело. Игра отражает внутреннюю потребность детей в активной деятельности, это средство познания окружающего мира. Благодаря использованию развивающих игр процесс обучения дошкольников проходит в доступной и привлекательной форме, создаются благоприятные условия для развития интеллектуально – творческого потенциала ребёнка.</w:t>
      </w:r>
    </w:p>
    <w:p w:rsidR="00E85B09" w:rsidRPr="00E85B09" w:rsidRDefault="00E85B09" w:rsidP="00E85B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не только вид деятельности дошкольника, но и средство его умственного и нравственного развития и воспитания. Полноценное развитие интеллектуальных способностей важно для детей дошкольного возраста, которым предстоит в недалёком будущем учиться в школе. Интенсивное развитие интеллекта в дошкольном возрасте повышает обучаемость детей в школе и играет большую роль в образованности взрослого человека. Вопрос полноценного развития интеллектуальных способностей детей дошкольного возраста по – прежнему остаётся актуальным на сегодняшний день. Дошкольники с развитым интеллектом легче учатся, быстрее запоминают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материал, уверены в собственных силах, легче адаптируются в новой обстановке. Творческие качества личности и высокая культура мышления помогают ребёнку адаптироваться в различных жизненных ситуациях.</w:t>
      </w:r>
    </w:p>
    <w:p w:rsidR="00E85B09" w:rsidRPr="00E85B09" w:rsidRDefault="00E85B09" w:rsidP="00E85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будущей жизни ребёнка – дошкольника  играют творческие способности. 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 Проявляя интерес ко всему  новому и необычному, они обладают большой инициативой, но вместе с тем успешно приспосабливаются к требованиям социального окружения, сохраняя личную независимость суждений и действий. Поиск новых путей в развитии интеллектуально – творческих способностей детей старшего</w:t>
      </w: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E85B09" w:rsidRPr="00E85B09" w:rsidRDefault="00E85B09" w:rsidP="00E85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привёл к решению данной проблемы посредством развивающих игр.</w:t>
      </w:r>
    </w:p>
    <w:p w:rsidR="00E85B09" w:rsidRPr="00E85B09" w:rsidRDefault="00E85B09" w:rsidP="00E85B0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развивающих игр 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  позволяет организовать совместную игровую деятельность педагога и детей.</w:t>
      </w:r>
    </w:p>
    <w:p w:rsidR="00E85B09" w:rsidRPr="00E85B09" w:rsidRDefault="00E85B09" w:rsidP="00E85B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необходимых условий создания для ребёнка – дошкольника комфортной обстановки в учреждении является положительное эмоционально окрашенное общение с взрослыми. Совместные игры детей со взрослыми и детьми, выполнение интересных игровых заданий, яркое, </w:t>
      </w:r>
    </w:p>
    <w:p w:rsidR="00E85B09" w:rsidRPr="00E85B09" w:rsidRDefault="00E85B09" w:rsidP="00E85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красочное оформление игровых пособий делают пребывание ребёнка в дошкольном учреждении радостным.</w:t>
      </w:r>
    </w:p>
    <w:p w:rsidR="00E85B09" w:rsidRPr="00E85B09" w:rsidRDefault="00E85B09" w:rsidP="00E85B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описывает курс развития интеллектуально – творческих способностей детей  дошкольного возраста, по которой осуществляются дополнительные образовательные услуги. Программа разработана на основе источников, приведённых в списке литературы.</w:t>
      </w:r>
    </w:p>
    <w:p w:rsidR="00E85B09" w:rsidRPr="00E85B09" w:rsidRDefault="00E85B09" w:rsidP="00E85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Цель программы: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личности ребёнка дошкольного возраста, развитие его интеллектуально – творческих способностей через развивающие игры  В.В. Воскобовича.</w:t>
      </w:r>
    </w:p>
    <w:p w:rsidR="00E85B09" w:rsidRDefault="00E85B09" w:rsidP="00E85B0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E2" w:rsidRDefault="00C641E2" w:rsidP="00E85B0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E2" w:rsidRDefault="00C641E2" w:rsidP="00E85B0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E2" w:rsidRPr="00E85B09" w:rsidRDefault="00C641E2" w:rsidP="00E85B09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B09" w:rsidRPr="00E85B09" w:rsidRDefault="00E85B09" w:rsidP="00E8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E85B0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Принципы</w:t>
      </w:r>
      <w:r w:rsidRPr="00E85B09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E85B0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при построении программы: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ребёнка познавательного интереса, желания и потребности узнать новое;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креативности мышления (умение гибко, оригинально мыслить, видеть обыкновенный объект под новым углом зрения);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гармоничное, сбалансированное развитие у детей эмоционально – образного и логического начал;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(математических, об окружающем мире), речевых умений;</w:t>
      </w:r>
    </w:p>
    <w:p w:rsidR="00E85B09" w:rsidRPr="006A14C2" w:rsidRDefault="00E85B09" w:rsidP="006A14C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исследовательского подхода к явлениям и объектам окружающей действительности.</w:t>
      </w:r>
    </w:p>
    <w:p w:rsidR="00E85B09" w:rsidRPr="00E85B09" w:rsidRDefault="00E85B09" w:rsidP="00E85B0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5B0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ребёнка познавательного интереса, желания и потребности узнать новое;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креативности мышления (умение гибко, оригинально мыслить, видеть обыкновенный объект под новым углом зрения);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гармоничное, сбалансированное развитие у детей эмоционально – образного и логического начал;</w:t>
      </w:r>
    </w:p>
    <w:p w:rsidR="00E85B09" w:rsidRPr="00E85B09" w:rsidRDefault="006A14C2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(</w:t>
      </w:r>
      <w:r w:rsidR="00E85B09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математических, об окружающем мире), речевых умений;</w:t>
      </w:r>
    </w:p>
    <w:p w:rsidR="00E85B09" w:rsidRPr="00E85B09" w:rsidRDefault="00E85B09" w:rsidP="00E85B0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исследовательского подхода к явлениям и объектам окружающей действительности.</w:t>
      </w:r>
    </w:p>
    <w:p w:rsidR="00E85B09" w:rsidRPr="00E85B09" w:rsidRDefault="00E85B09" w:rsidP="00E85B09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реализации программы:</w:t>
      </w:r>
    </w:p>
    <w:p w:rsidR="00E85B09" w:rsidRDefault="00E85B09" w:rsidP="006A14C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развивающих игр Воскобовича, сказочные герои фиолетового леса.</w:t>
      </w:r>
    </w:p>
    <w:p w:rsidR="00C641E2" w:rsidRDefault="00C641E2" w:rsidP="00C641E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1E2" w:rsidRDefault="00C641E2" w:rsidP="00C641E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1E2" w:rsidRPr="006A14C2" w:rsidRDefault="00C641E2" w:rsidP="00C641E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09" w:rsidRPr="00E85B09" w:rsidRDefault="00E85B09" w:rsidP="00E85B0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85B0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анализировать, сравнивать, сопоставлять, эффективно усваиваются математические представления, развивается самостоятельность в принятии и выборе решений, развивается речь- доказательство, речевое общение;</w:t>
      </w:r>
    </w:p>
    <w:p w:rsidR="00E85B09" w:rsidRPr="00E85B09" w:rsidRDefault="00E85B09" w:rsidP="00E85B0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выполнять сложные мыслительные операции и доводить начатое до конца;</w:t>
      </w:r>
    </w:p>
    <w:p w:rsidR="00E85B09" w:rsidRPr="00E85B09" w:rsidRDefault="00E85B09" w:rsidP="00E85B0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видеть проблему, самостоятельно принимать решения;</w:t>
      </w:r>
    </w:p>
    <w:p w:rsidR="00E85B09" w:rsidRPr="006A14C2" w:rsidRDefault="00E85B09" w:rsidP="00E85B0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мелкая моторика кистей рук.</w:t>
      </w: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E85B09" w:rsidRPr="00E85B09" w:rsidRDefault="00E85B09" w:rsidP="00E85B09">
      <w:pPr>
        <w:tabs>
          <w:tab w:val="left" w:pos="0"/>
          <w:tab w:val="left" w:pos="1276"/>
          <w:tab w:val="center" w:pos="4153"/>
          <w:tab w:val="right" w:pos="8306"/>
        </w:tabs>
        <w:spacing w:after="0" w:line="23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851"/>
        <w:gridCol w:w="708"/>
        <w:gridCol w:w="880"/>
      </w:tblGrid>
      <w:tr w:rsidR="00E85B09" w:rsidRPr="00E85B09" w:rsidTr="00982C7F">
        <w:trPr>
          <w:trHeight w:val="380"/>
        </w:trPr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83" w:type="dxa"/>
            <w:vMerge w:val="restart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2439" w:type="dxa"/>
            <w:gridSpan w:val="3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83" w:type="dxa"/>
            <w:vMerge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ме-сяц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:rsidR="00E85B09" w:rsidRPr="00E85B09" w:rsidRDefault="00E85B09" w:rsidP="00C641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игры на развитие сенсорных способностей (« «Игровой квадрат», «Прозрачная цифра», «Чудо-головоломки», «Разноцветные верёвочки», «Математические корзинки», «Коврограф Ларчик», «Волшебная восьмёрка»)</w:t>
            </w: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83" w:type="dxa"/>
          </w:tcPr>
          <w:p w:rsidR="00E85B09" w:rsidRPr="00E85B09" w:rsidRDefault="00E85B09" w:rsidP="00C641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игры на </w:t>
            </w:r>
            <w:r w:rsidR="00C641E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логического мышления </w:t>
            </w: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«Квадрат Воско</w:t>
            </w:r>
            <w:r w:rsidR="00C641E2">
              <w:rPr>
                <w:rFonts w:ascii="Times New Roman" w:eastAsia="Times New Roman" w:hAnsi="Times New Roman"/>
                <w:sz w:val="28"/>
                <w:szCs w:val="28"/>
              </w:rPr>
              <w:t>бовича» (двухцветный)</w:t>
            </w: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:rsidR="00E85B09" w:rsidRPr="00E85B09" w:rsidRDefault="00E85B09" w:rsidP="00C641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игры на развитие логического мышления «Квадрат Воскобовича» (двухцветный), </w:t>
            </w: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83" w:type="dxa"/>
          </w:tcPr>
          <w:p w:rsidR="00E85B09" w:rsidRPr="00E85B09" w:rsidRDefault="00E85B09" w:rsidP="00C641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игры на развитие воображения ( «Чудо-соты», «Чудо- крестики», «Прозрачный квадрат», </w:t>
            </w: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E85B09" w:rsidRPr="00E85B09" w:rsidTr="00982C7F">
        <w:tc>
          <w:tcPr>
            <w:tcW w:w="704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80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</w:tr>
    </w:tbl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B09">
        <w:rPr>
          <w:rFonts w:ascii="Times New Roman" w:eastAsia="Times New Roman" w:hAnsi="Times New Roman" w:cs="Times New Roman"/>
          <w:sz w:val="28"/>
          <w:szCs w:val="28"/>
        </w:rPr>
        <w:t xml:space="preserve">реализации дополнительной общеразвивающей программы </w:t>
      </w: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B09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 направленности «Волшебные игры Воскобовича»</w:t>
      </w:r>
    </w:p>
    <w:p w:rsidR="00E85B09" w:rsidRPr="00E85B09" w:rsidRDefault="00E85B09" w:rsidP="00E85B09">
      <w:pPr>
        <w:tabs>
          <w:tab w:val="left" w:pos="708"/>
          <w:tab w:val="center" w:pos="4153"/>
          <w:tab w:val="right" w:pos="8306"/>
        </w:tabs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729" w:type="dxa"/>
          </w:tcPr>
          <w:p w:rsidR="00E85B09" w:rsidRPr="00E85B09" w:rsidRDefault="00982C7F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6-7</w:t>
            </w:r>
            <w:r w:rsidR="00E85B09"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729" w:type="dxa"/>
          </w:tcPr>
          <w:p w:rsidR="00E85B09" w:rsidRPr="00E85B09" w:rsidRDefault="00A54BAE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29" w:type="dxa"/>
          </w:tcPr>
          <w:p w:rsidR="00E85B09" w:rsidRPr="00E85B09" w:rsidRDefault="00A54BAE" w:rsidP="00C641E2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85B09"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сентября 2024</w:t>
            </w:r>
            <w:r w:rsidR="00E85B09"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29" w:type="dxa"/>
          </w:tcPr>
          <w:p w:rsidR="00E85B09" w:rsidRPr="00E85B09" w:rsidRDefault="00A54BAE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C641E2">
              <w:rPr>
                <w:rFonts w:ascii="Times New Roman" w:eastAsia="Times New Roman" w:hAnsi="Times New Roman"/>
                <w:sz w:val="28"/>
                <w:szCs w:val="28"/>
              </w:rPr>
              <w:t xml:space="preserve"> мая 2020</w:t>
            </w:r>
            <w:r w:rsidR="00E85B09"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Сроки проведения родительских собраний</w:t>
            </w:r>
          </w:p>
        </w:tc>
        <w:tc>
          <w:tcPr>
            <w:tcW w:w="4729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Сентябрь, май</w:t>
            </w:r>
          </w:p>
        </w:tc>
      </w:tr>
      <w:tr w:rsidR="00E85B09" w:rsidRPr="00E85B09" w:rsidTr="00982C7F">
        <w:tc>
          <w:tcPr>
            <w:tcW w:w="9457" w:type="dxa"/>
            <w:gridSpan w:val="2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Всего недель</w:t>
            </w:r>
          </w:p>
        </w:tc>
        <w:tc>
          <w:tcPr>
            <w:tcW w:w="4729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Продолжительность рабочей недели </w:t>
            </w:r>
          </w:p>
        </w:tc>
        <w:tc>
          <w:tcPr>
            <w:tcW w:w="4729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5 дней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Дни занятий</w:t>
            </w:r>
          </w:p>
        </w:tc>
        <w:tc>
          <w:tcPr>
            <w:tcW w:w="4729" w:type="dxa"/>
          </w:tcPr>
          <w:p w:rsidR="00E85B09" w:rsidRPr="00E85B09" w:rsidRDefault="00A54BAE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 – среда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Время занятий</w:t>
            </w:r>
          </w:p>
        </w:tc>
        <w:tc>
          <w:tcPr>
            <w:tcW w:w="4729" w:type="dxa"/>
          </w:tcPr>
          <w:p w:rsidR="00E85B09" w:rsidRPr="00E85B09" w:rsidRDefault="00C641E2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18.00-18.30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4729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>Длительность условного учебного часа (в минутах)</w:t>
            </w:r>
          </w:p>
        </w:tc>
        <w:tc>
          <w:tcPr>
            <w:tcW w:w="4729" w:type="dxa"/>
          </w:tcPr>
          <w:p w:rsidR="00E85B09" w:rsidRPr="00E85B09" w:rsidRDefault="00982C7F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более 30</w:t>
            </w:r>
            <w:r w:rsidR="00E85B09"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85B09" w:rsidRPr="00E85B09" w:rsidTr="00982C7F">
        <w:tc>
          <w:tcPr>
            <w:tcW w:w="4728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</w:rPr>
              <w:t>Периодичность показа деятельности</w:t>
            </w:r>
          </w:p>
        </w:tc>
        <w:tc>
          <w:tcPr>
            <w:tcW w:w="4729" w:type="dxa"/>
          </w:tcPr>
          <w:p w:rsidR="00E85B09" w:rsidRPr="00E85B09" w:rsidRDefault="00E85B09" w:rsidP="00E85B09">
            <w:pPr>
              <w:tabs>
                <w:tab w:val="left" w:pos="708"/>
                <w:tab w:val="center" w:pos="4153"/>
                <w:tab w:val="right" w:pos="8306"/>
              </w:tabs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B09">
              <w:rPr>
                <w:rFonts w:ascii="Times New Roman" w:eastAsia="Times New Roman" w:hAnsi="Times New Roman"/>
                <w:sz w:val="28"/>
                <w:szCs w:val="28"/>
              </w:rPr>
              <w:t xml:space="preserve"> Май</w:t>
            </w:r>
          </w:p>
        </w:tc>
      </w:tr>
    </w:tbl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85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238"/>
        <w:gridCol w:w="2552"/>
      </w:tblGrid>
      <w:tr w:rsidR="00E85B09" w:rsidRPr="00E85B09" w:rsidTr="00EA09E9">
        <w:trPr>
          <w:trHeight w:val="565"/>
        </w:trPr>
        <w:tc>
          <w:tcPr>
            <w:tcW w:w="992" w:type="dxa"/>
          </w:tcPr>
          <w:p w:rsidR="00E85B09" w:rsidRPr="00E85B09" w:rsidRDefault="00E85B09" w:rsidP="00E85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5B0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B09">
              <w:rPr>
                <w:rFonts w:ascii="Times New Roman" w:eastAsia="Calibri" w:hAnsi="Times New Roman" w:cs="Times New Roman"/>
              </w:rPr>
              <w:t>Название тем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B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E85B09" w:rsidRPr="00E85B09" w:rsidTr="00EA09E9">
        <w:trPr>
          <w:trHeight w:val="480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игрой сказкой.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556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«Квадрат Воскобовича (двухцветный)».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геометрических фигур.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557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«Кораблик брызг - брызг».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Количественный счет.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623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соты».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предметов из частей по образцу.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551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«Прозрачный квадрат».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квадрата.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599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«Ларчик».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Выкладывание на ковролине.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цветик».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Выкладывание из головоломки.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«Прозрачная цифра».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цифры.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«Шнур - малыш».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приемом закручивания вокруг.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8" w:type="dxa"/>
            <w:vAlign w:val="center"/>
          </w:tcPr>
          <w:p w:rsidR="00E85B09" w:rsidRPr="00E85B09" w:rsidRDefault="00C641E2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«Математические корзинки </w:t>
            </w:r>
            <w:r w:rsidR="00E85B09"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Количественный и порядковый счет.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«Кораблик  брызг - брызг».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пространственных отношений.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«Ларчик».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Чтение карточек - схем.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«Волшебная восьмерка».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Прямой и обратный счет.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крестики».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цвета,  формы, величины.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«Четырехцветный квадрат».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многоугольников по схемам.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723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«Ларчик».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«Шнур - затейник».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Вышивание шнуром слов.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«Счетовозик».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чисел  первого десятка. 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8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предметных фигур по образцу.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«Ларчик».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формы.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701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крестики».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предметных форм.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«Прозрачный квадрат».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Складывание квадрата из треугольников.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«Кораблик брызг - брызг».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понятиями: вертикаль, диагональ, горизонталь.  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6A14C2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85B09"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цветик».</w:t>
            </w:r>
          </w:p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на ощупь предметов.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«Прозрачная цифра».</w:t>
            </w:r>
          </w:p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количества недостающих полосок.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«Квадрат Воскобовича».</w:t>
            </w:r>
          </w:p>
          <w:p w:rsidR="00E85B09" w:rsidRPr="00E85B09" w:rsidRDefault="00E85B09" w:rsidP="00E85B09">
            <w:pPr>
              <w:tabs>
                <w:tab w:val="center" w:pos="218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рассказывание сказки.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«Чудо - соты».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Придумывание детьми разных фигур.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1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«Счетовозик».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Количественный и порядковый счет 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6A14C2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85B09"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паутинок.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6A14C2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85B09"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«Логоформочки».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логоформочек.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6A14C2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85B09"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«Прозрачный квадрат».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из пластинок сюжетной картинки.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6A14C2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85B09"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«Геоконт»</w:t>
            </w:r>
          </w:p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Придумывание сказки.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85B09" w:rsidRPr="00E85B09" w:rsidTr="00EA09E9">
        <w:trPr>
          <w:trHeight w:val="145"/>
        </w:trPr>
        <w:tc>
          <w:tcPr>
            <w:tcW w:w="99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85B09" w:rsidRPr="00E85B09" w:rsidRDefault="00E85B09" w:rsidP="00E85B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552" w:type="dxa"/>
            <w:vAlign w:val="center"/>
          </w:tcPr>
          <w:p w:rsidR="00E85B09" w:rsidRPr="00E85B09" w:rsidRDefault="00E85B09" w:rsidP="00E85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B09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</w:tbl>
    <w:p w:rsidR="00E85B09" w:rsidRPr="00E85B09" w:rsidRDefault="00E85B09" w:rsidP="00E8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09" w:rsidRPr="00A54BAE" w:rsidRDefault="00E85B09" w:rsidP="00E85B0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1.« Геоконт» (конст.)</w:t>
      </w:r>
    </w:p>
    <w:p w:rsidR="005B6C1F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 2.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1F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игрой, сказкой; знакомство с понятиями «луч», «отрезок», «прямая», «кривая» с помощью сказки(главы 3,7,9,10,11);познакомить с именами гвоздиков; плетение из паутинок разных многоугольников, назвать их; плетение фигур по замыслу и по образцу взрослого(паутина треугольной формы, квадратной).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«Квадрат Воскобовича» (двухцветный).</w:t>
      </w:r>
    </w:p>
    <w:p w:rsidR="005B6C1F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C1F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выкладывать многоугольники с объяснением; знакомство с понятием «пятиугольник» и складывание других пятиугольников из игрового квадрата. Превращение квадрата в конверт. Конверт  «закрылся». На какую геометрическую фигуру похож «закрытый конверт»?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«Кораблик брызг-брызг».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занятий 2.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1F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игрой; </w:t>
      </w:r>
      <w:r w:rsidR="005B6C1F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определение высоты мачт, </w:t>
      </w:r>
      <w:r w:rsidR="005B6C1F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порядковый и количественный счёт; </w:t>
      </w:r>
      <w:r w:rsidR="005B6C1F" w:rsidRPr="00E85B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закрепить состав числа в </w:t>
      </w:r>
      <w:r w:rsidR="005B6C1F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пределах десяти; решение </w:t>
      </w:r>
      <w:r w:rsidR="005B6C1F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 - математических задач (7-10).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«Чудо - соты».</w:t>
      </w:r>
    </w:p>
    <w:p w:rsidR="005B6C1F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1F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 2,3 признакам находить детали; нахождение геометрических фигур на ощупь, назвать их. Конструирование предметных форм по схемам;  самостоятельно придумывать фигуры  из заданных частей. Обучать пониманию отношения целого и части.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5.«Прозрачный квадрат».</w:t>
      </w:r>
    </w:p>
    <w:p w:rsidR="00A54BAE" w:rsidRPr="00A54BAE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1F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описывать льдинки, перечисляя признаки геометрических фигур; развивать умение определять закономерность расположения фигурок в ряд - игра «Поможем малышу Гео» (треуг., четырёхуг., прямоуг., трапеция); выкладывание картинок с изображениями; игра « кто быстрее сложит девять квадратов?» (любым способом).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«Ларчик».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BAE" w:rsidRPr="00EA09E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F5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контуров геометрических фигур с помощью верёвочек: «Дострой фигуру»; учить уравнивать верёвочки (для этого их надо загнуть). Игра 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F5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«Сделай одинаковые».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F5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выложить верёвочками разные предметы, сопровождая рассказом.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«Чудо-цветик».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F5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Чтение сказочной истории, </w:t>
      </w:r>
      <w:r w:rsidR="00D11FF5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чуда-цветика, сборка из лепестков точно такого. Знакомство с альбомом фигурок, выбрать понравившуюся, сложить, обвести карандашом и </w:t>
      </w:r>
      <w:r w:rsidR="00D11FF5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раскрасить. Выкладывание </w:t>
      </w:r>
      <w:r w:rsidR="00D11FF5" w:rsidRPr="00E85B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фигурок, придуманных </w:t>
      </w:r>
      <w:r w:rsidR="00D11FF5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составление рассказов.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«Прозрачная цифра».</w:t>
      </w:r>
    </w:p>
    <w:p w:rsidR="0059193D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93D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конструировать разноцветные цифры, пользуясь карточкой-схемой. Складывание </w:t>
      </w:r>
      <w:r w:rsidR="0059193D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разноцветных и одноцветных цифр, не пользуясь карточкой – схемой. Складывание цифр по алгоритму: 0,1,5</w:t>
      </w:r>
      <w:r w:rsidR="0059193D" w:rsidRPr="00C6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3D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9193D" w:rsidRPr="00C6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3D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синие;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3D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2,4,7-зелёные; 3,9-красные;</w:t>
      </w:r>
    </w:p>
    <w:p w:rsidR="00E85B09" w:rsidRPr="00E85B09" w:rsidRDefault="0059193D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6,8 – жёлтые.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«Шнур-малыш».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59193D" w:rsidRPr="00591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93D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игрой, сказкой, показать основные приёмы работы со шнуром; Работа детей по схемам «Шнура- затейника», сплести узоры из трёх </w:t>
      </w:r>
      <w:r w:rsidR="0059193D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шнуров, написать цифры по </w:t>
      </w:r>
      <w:r w:rsidR="0059193D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образцу; графический </w:t>
      </w:r>
      <w:r w:rsidR="0059193D" w:rsidRPr="00E85B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диктант под диктовку (один </w:t>
      </w:r>
      <w:r w:rsidR="0059193D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шаг вправо, один шаг вниз и </w:t>
      </w:r>
      <w:r w:rsidR="0059193D" w:rsidRPr="00E85B0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т.д.)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«Математические корзинки-5».</w:t>
      </w:r>
    </w:p>
    <w:p w:rsidR="001B3FA6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</w:t>
      </w:r>
      <w:r w:rsidR="001B3FA6" w:rsidRPr="001B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A6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героями</w:t>
      </w:r>
    </w:p>
    <w:p w:rsidR="001B3FA6" w:rsidRPr="00E85B09" w:rsidRDefault="001B3FA6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Цифроцирка, с игрой.</w:t>
      </w:r>
      <w:r w:rsidRPr="001B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обучать количественному и порядковому счёту, закрепить состав чисел первого десятка,</w:t>
      </w:r>
    </w:p>
    <w:p w:rsidR="001B3FA6" w:rsidRPr="00E85B09" w:rsidRDefault="001B3FA6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«больше</w:t>
      </w:r>
      <w:r w:rsidRPr="001B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меньше», действия «вычитание»,</w:t>
      </w:r>
    </w:p>
    <w:p w:rsidR="00E85B09" w:rsidRPr="00C641E2" w:rsidRDefault="001B3FA6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«сложение».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«Кораблик «брызг-брызг».</w:t>
      </w:r>
    </w:p>
    <w:p w:rsidR="00E85B09" w:rsidRPr="000E3B95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0E3B95" w:rsidRPr="000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B95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Определение высоты мачт, </w:t>
      </w:r>
      <w:r w:rsidR="000E3B95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порядковый и количественный счёт; </w:t>
      </w:r>
      <w:r w:rsidR="000E3B95" w:rsidRPr="00E85B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закрепить состав числа в </w:t>
      </w:r>
      <w:r w:rsidR="000E3B95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пределах десяти; решение </w:t>
      </w:r>
      <w:r w:rsidR="000E3B95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 - математических задач (7-10).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«Ларчик».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2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5FE" w:rsidRPr="00FC6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C65FE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Закреплять умение находить нужные блоки по карточкам </w:t>
      </w:r>
      <w:r w:rsidR="00FC65FE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схемам, затем по словесной инструкции; освоение детьми слов и знаков, обозначающих отсутствие свойства (игры «Лев, Пони, Павлин, Лань», «Помоги </w:t>
      </w:r>
      <w:r w:rsidR="00FC65FE" w:rsidRPr="00FC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5FE" w:rsidRPr="00E85B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Мишику»).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«Волшебная восьмёрка».</w:t>
      </w:r>
    </w:p>
    <w:p w:rsidR="00E85B09" w:rsidRPr="00FC65FE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FC65FE" w:rsidRPr="00FC6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C65FE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Закреплять умение считать в </w:t>
      </w:r>
      <w:r w:rsidR="00FC65FE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10; продолжать знакомить с изображением цифр; закрепить состав чисел первого десятка, понятия «больше - меньше», действия «вычитание», </w:t>
      </w:r>
      <w:r w:rsidR="00FC65FE" w:rsidRPr="00E85B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«сложение».</w:t>
      </w:r>
      <w:r w:rsidR="00FC65FE" w:rsidRPr="00FC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«Чудо - крестики».</w:t>
      </w:r>
    </w:p>
    <w:p w:rsidR="00FC65FE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FC65FE" w:rsidRPr="00FC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5FE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из деталей головоломки многоугольников, затем самолётов, бабочек и др.;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5FE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«Нарисуй картину»</w:t>
      </w:r>
    </w:p>
    <w:p w:rsidR="00E85B09" w:rsidRPr="00E85B09" w:rsidRDefault="00FC65FE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придумывают фигуру, складывают её из деталей головоломки, обводят на листе бумаги, раскрашивают и сочиняют рассказ).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15.«Четырёхцветный квадрат».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</w:t>
      </w:r>
      <w:r w:rsidR="00982BC7" w:rsidRPr="00982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BC7" w:rsidRPr="0098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  <w:r w:rsidR="00982BC7" w:rsidRPr="0098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многоугольников, сопровождая рассказом. </w:t>
      </w:r>
      <w:r w:rsidR="00982BC7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Придумывание новых фигур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конструирование их. Конструирование из </w:t>
      </w:r>
      <w:r w:rsidR="00982BC7" w:rsidRPr="00E85B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разрезанного квадрата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объёмных фигур по схеме сложения, придумать свои фигуры, сложить и назвать </w:t>
      </w:r>
      <w:r w:rsidR="00982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их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16.«Ларчик».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982BC7" w:rsidRPr="0098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состав числа в пределах десяти</w:t>
      </w:r>
      <w:r w:rsidR="00982BC7" w:rsidRPr="0098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зад.№39), развивать воображение </w:t>
      </w:r>
      <w:r w:rsidR="00982BC7" w:rsidRPr="00E8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(зад.№33), дать понятие </w:t>
      </w:r>
      <w:r w:rsidR="00982BC7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части и целого</w:t>
      </w:r>
      <w:r w:rsidR="00982BC7" w:rsidRPr="00982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(зад.№47-50).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«Шнур-затейник».</w:t>
      </w:r>
    </w:p>
    <w:p w:rsidR="00982BC7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982BC7" w:rsidRPr="009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BC7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работать по схемам «шнура-затейника»:</w:t>
      </w:r>
    </w:p>
    <w:p w:rsidR="00E85B09" w:rsidRPr="00C641E2" w:rsidRDefault="00982BC7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загадок  Филимона </w:t>
      </w:r>
      <w:r w:rsidR="0071182F" w:rsidRPr="0071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Коттерфильда: можно ли превратить кота в кита, волшебника в цветок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(маг-мак)</w:t>
      </w:r>
      <w:r w:rsidR="0071182F" w:rsidRPr="0071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быка в собаку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(бык-дог) и т.п.;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написание букв, цифр, слов по образцу или по собственному замыслу. Продолжать выполнять графические диктанты под диктовку взрослого.</w:t>
      </w:r>
      <w:r w:rsidR="0071182F" w:rsidRPr="00C6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9E9" w:rsidRDefault="00EA09E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18.«Счетовозик».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занятий 2.</w:t>
      </w:r>
      <w:r w:rsidR="00923850" w:rsidRPr="0092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850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счёт в пределах десяти, учить считать до двадцати; познакомить с </w:t>
      </w:r>
      <w:r w:rsidR="00923850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образованием чисел второго </w:t>
      </w:r>
      <w:r w:rsidR="00923850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десятка; сравнение чисел; </w:t>
      </w:r>
      <w:r w:rsidR="00923850" w:rsidRPr="00E85B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учить решать примеры на </w:t>
      </w:r>
      <w:r w:rsidR="00923850" w:rsidRPr="00E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и вычитание, записывая их при помощи </w:t>
      </w:r>
      <w:r w:rsidR="00923850" w:rsidRPr="00E85B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шнура.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«Геоконт».</w:t>
      </w:r>
    </w:p>
    <w:p w:rsidR="00271983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</w:t>
      </w:r>
      <w:r w:rsidR="00271983" w:rsidRP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выполнять задания Паука Юка.</w:t>
      </w:r>
    </w:p>
    <w:p w:rsidR="00E85B09" w:rsidRPr="00271983" w:rsidRDefault="00271983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паутинок по длине: нужно выложит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геоконте ряд отрезков – от</w:t>
      </w:r>
      <w:r w:rsidRP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короткого до самого длинного. Конструирование фигур по картинкам, по схемам. Конструирование фигур на геоконте по загадке взрослого (взрослый называет её координаты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«имена» гвоздиков).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«Ларчик».</w:t>
      </w:r>
    </w:p>
    <w:p w:rsidR="00E85B09" w:rsidRPr="006C658B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271983" w:rsidRP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внимания, памяти, мышления, воображения: игра «З</w:t>
      </w:r>
      <w:r w:rsidR="006C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верята-цифрята» (развитие внимания); игра «Кого не хватает?» (развитие памяти); игра «Кто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Следующий?»  (разви</w:t>
      </w:r>
      <w:r w:rsidR="006C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логического мышления); игра «Фантастическое животное»  (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воображения)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«Чудо - крестики».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занятий 2.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из деталей головоломки каждый свою фигуру, рассказывают о ней, затем объединяют их в одну сюжетную картину и придумывают рассказ.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«Прозрачный квадрат».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271983" w:rsidRP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детям выбрать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льдинки, из которых можно собрать квадрат, т.е.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льдинку. Р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должен мысленно сложить квадрат, назвать геомет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рические фигуры, входящие в его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и проверить себя. Если набор пластинок случайный, то эта задача не всег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выполнима.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 «Кораблик «брызг-брызг».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логико – математических з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 в играх: «Считаем флажки»,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«Ищем мачты». Далее капитан загадывает загад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дети отгадывают: игра «Да –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Нет»( дети учатся задавать вопросы, развивается речь).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 «Чудо-цветик».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целого и части: возьми в руки один лепесток Чудо-цветика. Сколько частей Цветика у тебя в рука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х?( одна из десяти,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одна десятая и т. д.).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десятых долей составляют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Двухглазку, Трёхглазку и т. д.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«Прозрачная цифра».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занятий 2</w:t>
      </w:r>
      <w:r w:rsid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983" w:rsidRPr="002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детям выбрать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льдинки, из которых можно собрать квадрат, т.е.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льдинку. Ре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бёнок должен мысленно сложить квадрат, назвать геометрические фигуры, входящие в его</w:t>
      </w:r>
      <w:r w:rsid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и </w:t>
      </w:r>
      <w:r w:rsidR="00271983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проверить себя. Если набор пластинок случайный, то эта задача не всег</w:t>
      </w:r>
      <w:r w:rsid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выполнима.</w:t>
      </w:r>
    </w:p>
    <w:p w:rsidR="00EA09E9" w:rsidRDefault="00EA09E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 «Квадрат Воскобовича» (двухцветный).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9C22A2" w:rsidRP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детьми, что такое многоугольник и  конструируют из игрового квадрата многоугольники.</w:t>
      </w:r>
      <w:r w:rsidR="00E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предметные формы, называют их, сочиняют описательные или сюжетные рассказы.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«Чудо - соты».</w:t>
      </w:r>
    </w:p>
    <w:p w:rsidR="00E85B09" w:rsidRPr="00E85B09" w:rsidRDefault="009C22A2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P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фигуру, складывают её из деталей головоломки, объясняют, из каких геометрических фигур она состоит и сочиняют рассказ.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 «Счетовозик».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занятий 2.</w:t>
      </w:r>
      <w:r w:rsidR="009C22A2" w:rsidRP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образование чисел второго десятка, сравнение их; решение примеров в пределах двадцати; развитие мелкой моторики рук.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 «Геоконт».</w:t>
      </w:r>
    </w:p>
    <w:p w:rsidR="00E85B09" w:rsidRPr="00E85B09" w:rsidRDefault="00B02356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фигуры, делают их на своём «Геоконте», а затем каждый по очереди «загадывает» свою фигуру, называя её координаты. Остальные дети конструируют эту фигуру на «Геоконте».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«Логоформочки».</w:t>
      </w:r>
    </w:p>
    <w:p w:rsidR="009C22A2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занятий 2.</w:t>
      </w:r>
      <w:r w:rsidR="00B02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двумя и тремя логоформами.</w:t>
      </w:r>
    </w:p>
    <w:p w:rsidR="00E85B09" w:rsidRPr="00E85B09" w:rsidRDefault="009C22A2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 логоформо</w:t>
      </w: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в соответствии с заданием  взрослого, а затем отвечают на вопросы взрослого.(классификация логоформочек – «вершки-корешки».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31.«Прозрачный квадрат».</w:t>
      </w:r>
    </w:p>
    <w:p w:rsidR="00661126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2.</w:t>
      </w:r>
      <w:r w:rsidR="009C22A2" w:rsidRPr="009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A2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продолжение сказки «Нетающие льдинки озера Айс».</w:t>
      </w:r>
    </w:p>
    <w:p w:rsidR="00661126" w:rsidRPr="0083183A" w:rsidRDefault="00661126" w:rsidP="00A54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32.«Геоконт</w:t>
      </w:r>
      <w:r w:rsidRPr="000368C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83183A">
        <w:rPr>
          <w:rFonts w:ascii="Times New Roman" w:eastAsia="Calibri" w:hAnsi="Times New Roman" w:cs="Times New Roman"/>
          <w:sz w:val="28"/>
          <w:szCs w:val="28"/>
        </w:rPr>
        <w:t>Строение паутинки. Перенос ее на бумагу дорисовываем и какой – либо персонаж и придумываем  сказку.</w:t>
      </w: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5B09" w:rsidRPr="00E85B09" w:rsidSect="00982C7F">
          <w:footerReference w:type="even" r:id="rId8"/>
          <w:footerReference w:type="default" r:id="rId9"/>
          <w:pgSz w:w="11906" w:h="16838"/>
          <w:pgMar w:top="1134" w:right="850" w:bottom="540" w:left="1701" w:header="708" w:footer="708" w:gutter="0"/>
          <w:pgNumType w:start="0"/>
          <w:cols w:space="708"/>
          <w:titlePg/>
          <w:docGrid w:linePitch="360"/>
        </w:sectPr>
      </w:pPr>
    </w:p>
    <w:p w:rsidR="00E85B09" w:rsidRPr="00E85B09" w:rsidRDefault="00E85B09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5B09" w:rsidRPr="00E85B09" w:rsidSect="00982C7F">
          <w:type w:val="continuous"/>
          <w:pgSz w:w="11906" w:h="16838"/>
          <w:pgMar w:top="1134" w:right="850" w:bottom="540" w:left="1701" w:header="708" w:footer="708" w:gutter="0"/>
          <w:cols w:num="2" w:space="708"/>
          <w:titlePg/>
          <w:docGrid w:linePitch="360"/>
        </w:sectPr>
      </w:pPr>
    </w:p>
    <w:p w:rsidR="006C658B" w:rsidRDefault="006C658B" w:rsidP="00A54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</w:p>
    <w:p w:rsidR="006C658B" w:rsidRDefault="006C658B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E2" w:rsidRDefault="00C641E2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8B" w:rsidRDefault="006C658B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E9" w:rsidRDefault="00EA09E9" w:rsidP="006C65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B09" w:rsidRPr="00E85B09" w:rsidRDefault="006C658B" w:rsidP="006C65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85B09" w:rsidRPr="00E8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 в составлении программы</w:t>
      </w:r>
      <w:r w:rsidR="00E85B09"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С.Д.Сажина « Составление рабочих учебных программ для ДОУ.»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 Ц Сфера», 2006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Т.М. Бондаренко Развивающие игры в ДОУ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Воронеж, 2009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Петровский В.А., Ярошевский М.Г. Основы теоретической психологии.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Инфа-М, 1998.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Новый подход к содержанию и организации дошкольного образования детей 5-6 лет. Полиграфист. 2008.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Карелина С.Н. Развитие познавательных способностей детей в процессе использования  развивающих игр В.Воскобовича. Д\П., 2008.№10.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В.Воскобович  Сказочные лабиринты игры. СПб., 2000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7.  Васильева В.Н. Игра- путь к познанию предметного мира. Д\п, 2008, №6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8.  Васильева М.А. Программа воспитания и обучения в детском саду. М.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2005.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09">
        <w:rPr>
          <w:rFonts w:ascii="Times New Roman" w:eastAsia="Times New Roman" w:hAnsi="Times New Roman" w:cs="Times New Roman"/>
          <w:sz w:val="28"/>
          <w:szCs w:val="28"/>
          <w:lang w:eastAsia="ru-RU"/>
        </w:rPr>
        <w:t>9.  Новикова В.П. Математика в детском саду. М. Мозаика-Синтез,2007.</w:t>
      </w: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09" w:rsidRPr="00E85B09" w:rsidRDefault="00E85B09" w:rsidP="00E85B0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09" w:rsidRPr="00E85B09" w:rsidRDefault="00E85B09" w:rsidP="00E85B09"/>
    <w:p w:rsidR="00982C7F" w:rsidRDefault="00982C7F"/>
    <w:sectPr w:rsidR="00982C7F" w:rsidSect="00982C7F">
      <w:type w:val="continuous"/>
      <w:pgSz w:w="11906" w:h="16838"/>
      <w:pgMar w:top="1134" w:right="850" w:bottom="540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00" w:rsidRDefault="00535300">
      <w:pPr>
        <w:spacing w:after="0" w:line="240" w:lineRule="auto"/>
      </w:pPr>
      <w:r>
        <w:separator/>
      </w:r>
    </w:p>
  </w:endnote>
  <w:endnote w:type="continuationSeparator" w:id="0">
    <w:p w:rsidR="00535300" w:rsidRDefault="0053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C7" w:rsidRDefault="00982BC7" w:rsidP="00982C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82BC7" w:rsidRDefault="00982B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C7" w:rsidRDefault="00982B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6873">
      <w:rPr>
        <w:noProof/>
      </w:rPr>
      <w:t>2</w:t>
    </w:r>
    <w:r>
      <w:fldChar w:fldCharType="end"/>
    </w:r>
  </w:p>
  <w:p w:rsidR="00982BC7" w:rsidRDefault="00982BC7" w:rsidP="00982C7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00" w:rsidRDefault="00535300">
      <w:pPr>
        <w:spacing w:after="0" w:line="240" w:lineRule="auto"/>
      </w:pPr>
      <w:r>
        <w:separator/>
      </w:r>
    </w:p>
  </w:footnote>
  <w:footnote w:type="continuationSeparator" w:id="0">
    <w:p w:rsidR="00535300" w:rsidRDefault="0053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F02743"/>
    <w:multiLevelType w:val="hybridMultilevel"/>
    <w:tmpl w:val="A7C0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D25"/>
    <w:multiLevelType w:val="hybridMultilevel"/>
    <w:tmpl w:val="8034D9E4"/>
    <w:lvl w:ilvl="0" w:tplc="5D8E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03DDF"/>
    <w:multiLevelType w:val="hybridMultilevel"/>
    <w:tmpl w:val="B298DF6C"/>
    <w:lvl w:ilvl="0" w:tplc="5D8E6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C6264"/>
    <w:multiLevelType w:val="hybridMultilevel"/>
    <w:tmpl w:val="A47E1BDE"/>
    <w:lvl w:ilvl="0" w:tplc="5D8E6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A13FE8"/>
    <w:multiLevelType w:val="hybridMultilevel"/>
    <w:tmpl w:val="24BE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03E77"/>
    <w:multiLevelType w:val="hybridMultilevel"/>
    <w:tmpl w:val="A3BC06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977B0"/>
    <w:multiLevelType w:val="hybridMultilevel"/>
    <w:tmpl w:val="A972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0"/>
    <w:rsid w:val="00020F22"/>
    <w:rsid w:val="000232E8"/>
    <w:rsid w:val="00076873"/>
    <w:rsid w:val="000E3B95"/>
    <w:rsid w:val="001B3FA6"/>
    <w:rsid w:val="00271983"/>
    <w:rsid w:val="00344E6E"/>
    <w:rsid w:val="0050315E"/>
    <w:rsid w:val="00535300"/>
    <w:rsid w:val="0059193D"/>
    <w:rsid w:val="005B6C1F"/>
    <w:rsid w:val="005D06BB"/>
    <w:rsid w:val="00661126"/>
    <w:rsid w:val="006A14C2"/>
    <w:rsid w:val="006C658B"/>
    <w:rsid w:val="00706041"/>
    <w:rsid w:val="0071182F"/>
    <w:rsid w:val="00813A54"/>
    <w:rsid w:val="008605B0"/>
    <w:rsid w:val="00890248"/>
    <w:rsid w:val="00923850"/>
    <w:rsid w:val="00982BC7"/>
    <w:rsid w:val="00982C7F"/>
    <w:rsid w:val="009C22A2"/>
    <w:rsid w:val="00A54BAE"/>
    <w:rsid w:val="00B02356"/>
    <w:rsid w:val="00C641E2"/>
    <w:rsid w:val="00D11FF5"/>
    <w:rsid w:val="00E85B09"/>
    <w:rsid w:val="00EA09E9"/>
    <w:rsid w:val="00FC65FE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6B84-B733-4D93-97A7-2A1629A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5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5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09"/>
  </w:style>
  <w:style w:type="table" w:styleId="a6">
    <w:name w:val="Table Grid"/>
    <w:basedOn w:val="a1"/>
    <w:rsid w:val="00E85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B0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8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33</cp:revision>
  <dcterms:created xsi:type="dcterms:W3CDTF">2018-09-06T14:32:00Z</dcterms:created>
  <dcterms:modified xsi:type="dcterms:W3CDTF">2024-08-26T23:49:00Z</dcterms:modified>
</cp:coreProperties>
</file>