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19" w:rsidRPr="0048438D" w:rsidRDefault="00E24259" w:rsidP="004843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E33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B530971" wp14:editId="0B9DF996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9702165" cy="7049770"/>
            <wp:effectExtent l="0" t="0" r="0" b="0"/>
            <wp:wrapThrough wrapText="bothSides">
              <wp:wrapPolygon edited="0">
                <wp:start x="0" y="0"/>
                <wp:lineTo x="0" y="21538"/>
                <wp:lineTo x="21545" y="21538"/>
                <wp:lineTo x="21545" y="0"/>
                <wp:lineTo x="0" y="0"/>
              </wp:wrapPolygon>
            </wp:wrapThrough>
            <wp:docPr id="1" name="Рисунок 1" descr="C:\Users\ADMIN\Pictures\2021-05-30 пере\пер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5-30 пере\пер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165" cy="704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259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5334EE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Принято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753C">
        <w:rPr>
          <w:rFonts w:ascii="Times New Roman" w:hAnsi="Times New Roman" w:cs="Times New Roman"/>
          <w:noProof/>
          <w:sz w:val="20"/>
          <w:szCs w:val="20"/>
          <w:lang w:eastAsia="ru-RU"/>
        </w:rPr>
        <w:t>«Утверждаю»</w:t>
      </w:r>
      <w:r w:rsidRPr="007E753C">
        <w:rPr>
          <w:rFonts w:ascii="Times New Roman" w:hAnsi="Times New Roman" w:cs="Times New Roman"/>
          <w:noProof/>
          <w:sz w:val="20"/>
          <w:szCs w:val="20"/>
          <w:lang w:eastAsia="ru-RU"/>
        </w:rPr>
        <w:br/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t xml:space="preserve">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8724"/>
      </w:tblGrid>
      <w:tr w:rsidR="0048438D" w:rsidTr="0048438D">
        <w:tc>
          <w:tcPr>
            <w:tcW w:w="675" w:type="dxa"/>
          </w:tcPr>
          <w:p w:rsidR="0048438D" w:rsidRDefault="0048438D" w:rsidP="0048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48438D" w:rsidRDefault="0048438D" w:rsidP="0048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438D" w:rsidRDefault="0048438D" w:rsidP="0048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4" w:type="dxa"/>
          </w:tcPr>
          <w:p w:rsidR="00C8346A" w:rsidRPr="00C8346A" w:rsidRDefault="00C8346A" w:rsidP="00C834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46A">
              <w:rPr>
                <w:rFonts w:ascii="Times New Roman" w:hAnsi="Times New Roman" w:cs="Times New Roman"/>
                <w:bCs/>
                <w:sz w:val="24"/>
                <w:szCs w:val="24"/>
              </w:rPr>
              <w:t>является решающим в жизни ребёнка. Именно в дошкольном воз</w:t>
            </w:r>
            <w:r w:rsidRPr="00C8346A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расте детей легче всего приобщить к музыке, к музыкальной культуре, не задумываясь о том, станут они музыкантами - профессионалами или нет. Музыкальный кружок в детском учреждении подходит для этого как нельзя лучше. Программа  кружка «Музыкальный калейдоскоп» помогает раскрыть «музыкальный потенциал» каждого воспитанника, а так же она призвана помочь родителям определиться: будут ли  они в дальнейшем продолжать музыкальное образование своего ребенка. </w:t>
            </w:r>
          </w:p>
          <w:p w:rsidR="0048438D" w:rsidRDefault="0048438D" w:rsidP="0048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8D" w:rsidTr="0048438D">
        <w:tc>
          <w:tcPr>
            <w:tcW w:w="675" w:type="dxa"/>
          </w:tcPr>
          <w:p w:rsidR="0048438D" w:rsidRDefault="007242BD" w:rsidP="0048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8438D" w:rsidRDefault="007242BD" w:rsidP="0048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Артёменко</w:t>
            </w:r>
          </w:p>
          <w:p w:rsidR="007242BD" w:rsidRDefault="007242BD" w:rsidP="0048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Геннадьевна</w:t>
            </w:r>
          </w:p>
        </w:tc>
        <w:tc>
          <w:tcPr>
            <w:tcW w:w="3119" w:type="dxa"/>
          </w:tcPr>
          <w:p w:rsidR="0048438D" w:rsidRPr="00AF6913" w:rsidRDefault="004E379A" w:rsidP="0048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Песочная фантазия</w:t>
            </w:r>
          </w:p>
        </w:tc>
        <w:tc>
          <w:tcPr>
            <w:tcW w:w="8724" w:type="dxa"/>
          </w:tcPr>
          <w:p w:rsidR="007A5526" w:rsidRPr="007A5526" w:rsidRDefault="007A5526" w:rsidP="007A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6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– один из немногих видов художественного творчества, предоставляющих ребёнку возможность творить самому. Особый интерес у детей и взрослых вызывает техника рисования песком.</w:t>
            </w:r>
          </w:p>
          <w:p w:rsidR="007A5526" w:rsidRPr="007A5526" w:rsidRDefault="007A5526" w:rsidP="007A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6">
              <w:rPr>
                <w:rFonts w:ascii="Times New Roman" w:hAnsi="Times New Roman" w:cs="Times New Roman"/>
                <w:sz w:val="24"/>
                <w:szCs w:val="24"/>
              </w:rPr>
              <w:t>Данный вид рисования – один из самых необычных способов творческой деятельности, так как дети создают на песке неповторимые шедевры своими руками. Песок – та же краска, только работает по принципу «света и тени», прекрасно передает человеческие чувства, мысли и стремления. Рисование песком является одним из важнейших средств познания мира и развития эстетического восприятия, так как тесно связано с самостоятельной деятельностью.</w:t>
            </w:r>
          </w:p>
          <w:p w:rsidR="007A5526" w:rsidRPr="007A5526" w:rsidRDefault="007A5526" w:rsidP="007A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6">
              <w:rPr>
                <w:rFonts w:ascii="Times New Roman" w:hAnsi="Times New Roman" w:cs="Times New Roman"/>
                <w:sz w:val="24"/>
                <w:szCs w:val="24"/>
              </w:rPr>
              <w:t>По мере освоения техники рисования песком обогащается и развивается внутренний мир ребёнка. Данный вид творчества как средство коррекции психики позволяет маленькому художнику преодолеть чувство страха, отойдя от предметного представления и изображения традиционными материалами, выразить в рисунке чувства и эмоции, даёт свободу, вселяет уверенность в своих силах. Владея техникой рисования песком, ребёнок получает возможность выбора, что, в свою очередь, обеспечивает творческий характер детской продуктивной деятельности.</w:t>
            </w:r>
          </w:p>
          <w:p w:rsidR="0048438D" w:rsidRDefault="0048438D" w:rsidP="0048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51C" w:rsidTr="00FE7CDD">
        <w:tc>
          <w:tcPr>
            <w:tcW w:w="15495" w:type="dxa"/>
            <w:gridSpan w:val="4"/>
          </w:tcPr>
          <w:p w:rsidR="00C2651C" w:rsidRPr="00C2651C" w:rsidRDefault="00C2651C" w:rsidP="00C2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 область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</w:t>
            </w:r>
            <w:r w:rsidRPr="00C26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развитие»</w:t>
            </w:r>
          </w:p>
        </w:tc>
      </w:tr>
      <w:tr w:rsidR="0048438D" w:rsidTr="0048438D">
        <w:tc>
          <w:tcPr>
            <w:tcW w:w="675" w:type="dxa"/>
          </w:tcPr>
          <w:p w:rsidR="0048438D" w:rsidRDefault="009111C0" w:rsidP="0048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8438D" w:rsidRDefault="00587F3C" w:rsidP="005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Лысенко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Вячеславовна</w:t>
            </w:r>
          </w:p>
        </w:tc>
        <w:tc>
          <w:tcPr>
            <w:tcW w:w="3119" w:type="dxa"/>
          </w:tcPr>
          <w:p w:rsidR="0048438D" w:rsidRDefault="00587F3C" w:rsidP="0048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F3C">
              <w:rPr>
                <w:rFonts w:ascii="Times New Roman" w:hAnsi="Times New Roman" w:cs="Times New Roman"/>
                <w:sz w:val="24"/>
                <w:szCs w:val="24"/>
              </w:rPr>
              <w:t>Чудо-шашки</w:t>
            </w:r>
            <w:proofErr w:type="gramEnd"/>
            <w:r w:rsidRPr="00587F3C">
              <w:rPr>
                <w:rFonts w:ascii="Times New Roman" w:hAnsi="Times New Roman" w:cs="Times New Roman"/>
                <w:sz w:val="24"/>
                <w:szCs w:val="24"/>
              </w:rPr>
              <w:t>»- обучение игре</w:t>
            </w:r>
          </w:p>
        </w:tc>
        <w:tc>
          <w:tcPr>
            <w:tcW w:w="8724" w:type="dxa"/>
          </w:tcPr>
          <w:p w:rsidR="00587F3C" w:rsidRPr="00587F3C" w:rsidRDefault="00587F3C" w:rsidP="005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3C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уже давно уступили место </w:t>
            </w:r>
            <w:proofErr w:type="gramStart"/>
            <w:r w:rsidRPr="00587F3C">
              <w:rPr>
                <w:rFonts w:ascii="Times New Roman" w:hAnsi="Times New Roman" w:cs="Times New Roman"/>
                <w:sz w:val="24"/>
                <w:szCs w:val="24"/>
              </w:rPr>
              <w:t>компьютерным</w:t>
            </w:r>
            <w:proofErr w:type="gramEnd"/>
            <w:r w:rsidRPr="00587F3C">
              <w:rPr>
                <w:rFonts w:ascii="Times New Roman" w:hAnsi="Times New Roman" w:cs="Times New Roman"/>
                <w:sz w:val="24"/>
                <w:szCs w:val="24"/>
              </w:rPr>
              <w:t xml:space="preserve">, за которыми дети готовы просиживать часами. Компьютер не заменит непосредственного живого общения. Дух </w:t>
            </w:r>
            <w:proofErr w:type="spellStart"/>
            <w:r w:rsidRPr="00587F3C">
              <w:rPr>
                <w:rFonts w:ascii="Times New Roman" w:hAnsi="Times New Roman" w:cs="Times New Roman"/>
                <w:sz w:val="24"/>
                <w:szCs w:val="24"/>
              </w:rPr>
              <w:t>партнѐрства</w:t>
            </w:r>
            <w:proofErr w:type="spellEnd"/>
            <w:r w:rsidRPr="00587F3C">
              <w:rPr>
                <w:rFonts w:ascii="Times New Roman" w:hAnsi="Times New Roman" w:cs="Times New Roman"/>
                <w:sz w:val="24"/>
                <w:szCs w:val="24"/>
              </w:rPr>
              <w:t xml:space="preserve">, товарищества, а позже и соперничества, который возникает при обучении, а затем во время настольных интеллектуальных игр, сложно переоценить. Настольные игры, одной из которых являются шашки, развивают у детей мышление, память. Внимание, творческое воображение, наблюдательность, строгую последовательность рассуждений. На протяжении </w:t>
            </w:r>
            <w:r w:rsidRPr="00587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 дети овладевают важными логическими операциями: анализом и синтезом, сравнением, обобщением, обоснованием выводов. Шашки знакомы и любимы многими, однако в последнее время интерес к игре снижается, во многом потому, что для занятий с дошкольниками взрослым не хватает времени. Шашки интеллектуальный вид спорта, развивающий способность детей мыслить логически и стратегически. </w:t>
            </w:r>
            <w:proofErr w:type="spellStart"/>
            <w:r w:rsidRPr="00587F3C">
              <w:rPr>
                <w:rFonts w:ascii="Times New Roman" w:hAnsi="Times New Roman" w:cs="Times New Roman"/>
                <w:sz w:val="24"/>
                <w:szCs w:val="24"/>
              </w:rPr>
              <w:t>Ребѐнку</w:t>
            </w:r>
            <w:proofErr w:type="spellEnd"/>
            <w:r w:rsidRPr="00587F3C">
              <w:rPr>
                <w:rFonts w:ascii="Times New Roman" w:hAnsi="Times New Roman" w:cs="Times New Roman"/>
                <w:sz w:val="24"/>
                <w:szCs w:val="24"/>
              </w:rPr>
              <w:t xml:space="preserve"> нужно думать над ходами, оценивать ситуацию на доске. В ходже в игре развиваются: психомоторик</w:t>
            </w:r>
            <w:proofErr w:type="gramStart"/>
            <w:r w:rsidRPr="00587F3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87F3C">
              <w:rPr>
                <w:rFonts w:ascii="Times New Roman" w:hAnsi="Times New Roman" w:cs="Times New Roman"/>
                <w:sz w:val="24"/>
                <w:szCs w:val="24"/>
              </w:rPr>
              <w:t>дошкольники трогают, переставляют, бьют шашки противника), внимание, сосредоточенность, что так важно для последующего обучения в школе.</w:t>
            </w:r>
            <w:r w:rsidRPr="00587F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8438D" w:rsidRDefault="0048438D" w:rsidP="0048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0B" w:rsidTr="0048438D">
        <w:tc>
          <w:tcPr>
            <w:tcW w:w="675" w:type="dxa"/>
          </w:tcPr>
          <w:p w:rsidR="0055370B" w:rsidRDefault="009111C0" w:rsidP="0048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55370B" w:rsidRDefault="0055370B" w:rsidP="000A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Людмила </w:t>
            </w:r>
          </w:p>
          <w:p w:rsidR="0055370B" w:rsidRDefault="0055370B" w:rsidP="000A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119" w:type="dxa"/>
          </w:tcPr>
          <w:p w:rsidR="0055370B" w:rsidRPr="00587F3C" w:rsidRDefault="0055370B" w:rsidP="000A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«Сегодня ребёнок – завтра инженер»</w:t>
            </w:r>
          </w:p>
        </w:tc>
        <w:tc>
          <w:tcPr>
            <w:tcW w:w="8724" w:type="dxa"/>
          </w:tcPr>
          <w:p w:rsidR="00F931B7" w:rsidRDefault="00F931B7" w:rsidP="00F9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 w:rsidRPr="00F931B7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 развития  конструктивной деятельности  с использованием различных видов конструкторов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70B" w:rsidRPr="00587F3C" w:rsidRDefault="00F931B7" w:rsidP="00F9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B7">
              <w:rPr>
                <w:rFonts w:ascii="Times New Roman" w:hAnsi="Times New Roman" w:cs="Times New Roman"/>
                <w:sz w:val="24"/>
                <w:szCs w:val="24"/>
              </w:rPr>
              <w:t>ЦЕЛЕСООБРАЗНОСТЬ</w:t>
            </w:r>
            <w:r w:rsidRPr="00F93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31B7">
              <w:rPr>
                <w:rFonts w:ascii="Times New Roman" w:hAnsi="Times New Roman" w:cs="Times New Roman"/>
                <w:sz w:val="24"/>
                <w:szCs w:val="24"/>
              </w:rPr>
              <w:t xml:space="preserve">данной программы обусловлена важностью развития навыков  пространственного </w:t>
            </w:r>
            <w:proofErr w:type="gramStart"/>
            <w:r w:rsidRPr="00F931B7"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  <w:proofErr w:type="gramEnd"/>
            <w:r w:rsidRPr="00F931B7">
              <w:rPr>
                <w:rFonts w:ascii="Times New Roman" w:hAnsi="Times New Roman" w:cs="Times New Roman"/>
                <w:sz w:val="24"/>
                <w:szCs w:val="24"/>
              </w:rPr>
              <w:t xml:space="preserve"> как в плане математической подготовки, так и с точки зрения общего интеллектуального развития. Предлагаемая система логических заданий и тематического моделирования  позволяет педагогам и родителям формировать, развивать, корректировать у дошкольников пространственные и зрительные представления, а также поможет детям легко, в игровой форме освоить математические понятия и сформировать универсальные логические действия.</w:t>
            </w:r>
          </w:p>
        </w:tc>
      </w:tr>
      <w:tr w:rsidR="0002180A" w:rsidTr="0048438D">
        <w:tc>
          <w:tcPr>
            <w:tcW w:w="675" w:type="dxa"/>
          </w:tcPr>
          <w:p w:rsidR="0002180A" w:rsidRDefault="009111C0" w:rsidP="0048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2180A" w:rsidRDefault="0002180A" w:rsidP="000A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Квакуша</w:t>
            </w:r>
          </w:p>
          <w:p w:rsidR="0002180A" w:rsidRDefault="0002180A" w:rsidP="000A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3119" w:type="dxa"/>
          </w:tcPr>
          <w:p w:rsidR="0002180A" w:rsidRDefault="00AE49EC" w:rsidP="000A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исследователь»</w:t>
            </w:r>
          </w:p>
        </w:tc>
        <w:tc>
          <w:tcPr>
            <w:tcW w:w="8724" w:type="dxa"/>
          </w:tcPr>
          <w:p w:rsidR="0032430A" w:rsidRPr="0032430A" w:rsidRDefault="0032430A" w:rsidP="0032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0A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 занятия  ориентированы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430A">
              <w:rPr>
                <w:rFonts w:ascii="Times New Roman" w:hAnsi="Times New Roman" w:cs="Times New Roman"/>
                <w:sz w:val="24"/>
                <w:szCs w:val="24"/>
              </w:rPr>
              <w:t>на потребность ребенка в познании окружающего мира, на новые впечатления, которые лежат в основе возникновения и развития неистощимой исследовательской (поисковой) деятельности.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      </w:r>
          </w:p>
          <w:p w:rsidR="0032430A" w:rsidRPr="0032430A" w:rsidRDefault="0032430A" w:rsidP="0032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0A">
              <w:rPr>
                <w:rFonts w:ascii="Times New Roman" w:hAnsi="Times New Roman" w:cs="Times New Roman"/>
                <w:sz w:val="24"/>
                <w:szCs w:val="24"/>
              </w:rPr>
              <w:t>В процессе экспериментирования идет обогащение памяти ребенка, активизируются его мыслительные процессы, так как постоянно возникает необходимость совершать операции анализа, сравнения и классификации, обобщения. Нельзя не отметить положительное влияние экспериментальной деятельности на эмоциональную сферу ребенка, на развитие творческих способностей, на формирование трудовых навыков. Детское экспериментирование как важнейший вид поисковой деятельности характеризуется высоким уровнем самостоятельности: ребенок сам ставит цели, сам достигает их, получая новые знания о предметах и явлениях.</w:t>
            </w:r>
          </w:p>
          <w:p w:rsidR="0002180A" w:rsidRDefault="0032430A" w:rsidP="0032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0A">
              <w:rPr>
                <w:rFonts w:ascii="Times New Roman" w:hAnsi="Times New Roman" w:cs="Times New Roman"/>
                <w:sz w:val="24"/>
                <w:szCs w:val="24"/>
              </w:rPr>
              <w:t xml:space="preserve">Главное достоинство программы в том, что в основе ее лежит  метод обучения дошкольников -  экспериментирование, который дает детям реальные </w:t>
            </w:r>
            <w:r w:rsidRPr="0032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различных сторонах изучаемого объекта, о его взаимоотношениях с другими объектами.</w:t>
            </w:r>
          </w:p>
        </w:tc>
      </w:tr>
      <w:tr w:rsidR="0002180A" w:rsidTr="0048438D">
        <w:tc>
          <w:tcPr>
            <w:tcW w:w="675" w:type="dxa"/>
          </w:tcPr>
          <w:p w:rsidR="0002180A" w:rsidRDefault="009111C0" w:rsidP="0048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02180A" w:rsidRDefault="0002180A" w:rsidP="00FD4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Оксана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Сергеевна</w:t>
            </w:r>
          </w:p>
        </w:tc>
        <w:tc>
          <w:tcPr>
            <w:tcW w:w="3119" w:type="dxa"/>
          </w:tcPr>
          <w:p w:rsidR="0002180A" w:rsidRPr="00E42503" w:rsidRDefault="0002180A" w:rsidP="00FD4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80A" w:rsidRPr="00E42503" w:rsidRDefault="0002180A" w:rsidP="00FD4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03">
              <w:rPr>
                <w:rFonts w:ascii="Times New Roman" w:hAnsi="Times New Roman" w:cs="Times New Roman"/>
                <w:sz w:val="24"/>
                <w:szCs w:val="24"/>
              </w:rPr>
              <w:t>«Развивай-ка»</w:t>
            </w:r>
          </w:p>
          <w:p w:rsidR="0002180A" w:rsidRPr="00587F3C" w:rsidRDefault="0002180A" w:rsidP="00FD4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4" w:type="dxa"/>
          </w:tcPr>
          <w:p w:rsidR="0002180A" w:rsidRPr="00E42503" w:rsidRDefault="0002180A" w:rsidP="00FD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503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детьми дошкольного возраста  базовыми умениями и навыками посредством использования  игрового пособия «Дары </w:t>
            </w:r>
            <w:proofErr w:type="spellStart"/>
            <w:r w:rsidRPr="00E42503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E425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2503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 </w:t>
            </w:r>
            <w:r w:rsidRPr="00E42503">
              <w:rPr>
                <w:rFonts w:ascii="Times New Roman" w:hAnsi="Times New Roman" w:cs="Times New Roman"/>
                <w:sz w:val="24"/>
                <w:szCs w:val="24"/>
              </w:rPr>
              <w:t>Данная Программа направлена на всестороннее, гармоничное развитие детей дошкольного возраста, с учётом возможностей и состояния здоровья детей, расширение функциональных возможностей развивающегося организма, овладение ребёнком базовыми умениями и навыками в разных упражнениях.</w:t>
            </w:r>
          </w:p>
          <w:p w:rsidR="0002180A" w:rsidRPr="00E42503" w:rsidRDefault="0002180A" w:rsidP="00FD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03">
              <w:rPr>
                <w:rFonts w:ascii="Times New Roman" w:hAnsi="Times New Roman" w:cs="Times New Roman"/>
                <w:sz w:val="24"/>
                <w:szCs w:val="24"/>
              </w:rPr>
              <w:t xml:space="preserve">При использовании дидактического материала «Дары </w:t>
            </w:r>
            <w:proofErr w:type="spellStart"/>
            <w:r w:rsidRPr="00E42503">
              <w:rPr>
                <w:rFonts w:ascii="Times New Roman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E42503">
              <w:rPr>
                <w:rFonts w:ascii="Times New Roman" w:hAnsi="Times New Roman" w:cs="Times New Roman"/>
                <w:sz w:val="24"/>
                <w:szCs w:val="24"/>
              </w:rPr>
              <w:t xml:space="preserve">», у детей развиваются социальные и коммуникативные умения, мелкая моторика, познавательно-исследовательская деятельность и логические способности; формируются элементарные математические умения. </w:t>
            </w:r>
          </w:p>
          <w:p w:rsidR="0002180A" w:rsidRPr="00587F3C" w:rsidRDefault="0002180A" w:rsidP="00FD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0B" w:rsidTr="0048438D">
        <w:tc>
          <w:tcPr>
            <w:tcW w:w="675" w:type="dxa"/>
          </w:tcPr>
          <w:p w:rsidR="000C0A0B" w:rsidRDefault="009111C0" w:rsidP="0048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C0A0B" w:rsidRDefault="000C0A0B" w:rsidP="00FD4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0C0A0B" w:rsidRDefault="000C0A0B" w:rsidP="00FD4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3119" w:type="dxa"/>
          </w:tcPr>
          <w:p w:rsidR="000C0A0B" w:rsidRPr="0032430A" w:rsidRDefault="0032430A" w:rsidP="00FD4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430A">
              <w:rPr>
                <w:rFonts w:ascii="Times New Roman" w:hAnsi="Times New Roman" w:cs="Times New Roman"/>
                <w:sz w:val="24"/>
                <w:szCs w:val="24"/>
              </w:rPr>
              <w:t>Смекалочка</w:t>
            </w:r>
            <w:proofErr w:type="spellEnd"/>
            <w:r w:rsidRPr="00324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24" w:type="dxa"/>
          </w:tcPr>
          <w:p w:rsidR="0032430A" w:rsidRPr="0032430A" w:rsidRDefault="0032430A" w:rsidP="0032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0A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 – это период активного познания, творчества, общения. Но самое главное, это период подготовки к новому этапу в жизни – школьному обучению.</w:t>
            </w:r>
          </w:p>
          <w:p w:rsidR="0032430A" w:rsidRPr="0032430A" w:rsidRDefault="0032430A" w:rsidP="0032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0A">
              <w:rPr>
                <w:rFonts w:ascii="Times New Roman" w:hAnsi="Times New Roman" w:cs="Times New Roman"/>
                <w:sz w:val="24"/>
                <w:szCs w:val="24"/>
              </w:rPr>
              <w:t xml:space="preserve">    У ребенка проявляется познавательный интерес к миру, поэтому его надо ставить в позицию исследователя. Ребенок должен сам анализировать, сопоставлять и делать выводы.</w:t>
            </w:r>
          </w:p>
          <w:p w:rsidR="0032430A" w:rsidRPr="0032430A" w:rsidRDefault="0032430A" w:rsidP="0032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0A">
              <w:rPr>
                <w:rFonts w:ascii="Times New Roman" w:hAnsi="Times New Roman" w:cs="Times New Roman"/>
                <w:sz w:val="24"/>
                <w:szCs w:val="24"/>
              </w:rPr>
              <w:t xml:space="preserve">    Характерной особенностью данного возраста является так же развитие познавательных и мыслительных психических процессов: внимания, мышления, воображения, памяти, речи.</w:t>
            </w:r>
          </w:p>
          <w:p w:rsidR="0032430A" w:rsidRPr="0032430A" w:rsidRDefault="0032430A" w:rsidP="0032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0A">
              <w:rPr>
                <w:rFonts w:ascii="Times New Roman" w:hAnsi="Times New Roman" w:cs="Times New Roman"/>
                <w:sz w:val="24"/>
                <w:szCs w:val="24"/>
              </w:rPr>
              <w:t xml:space="preserve">    Мыслительные операции являются инструментом познания человеком окружающей действительности, поэтому, развитие мыслительных операций является важным фактором становления всесторонне развитой личности.</w:t>
            </w:r>
          </w:p>
          <w:p w:rsidR="0032430A" w:rsidRPr="0032430A" w:rsidRDefault="0032430A" w:rsidP="0032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0A">
              <w:rPr>
                <w:rFonts w:ascii="Times New Roman" w:hAnsi="Times New Roman" w:cs="Times New Roman"/>
                <w:sz w:val="24"/>
                <w:szCs w:val="24"/>
              </w:rPr>
              <w:t xml:space="preserve">    Способность четко, логически мыслить, ясно излагать свои мысли в настоящее время требуется каждому. В этих качествах нуждаются врач и руководитель предприятия, инженер и рабочий, продавец и юрист, и многие другие. Логическое мышление формируется к старшему дошкольному возрасту.</w:t>
            </w:r>
          </w:p>
          <w:p w:rsidR="000C0A0B" w:rsidRDefault="0032430A" w:rsidP="00FD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0A">
              <w:rPr>
                <w:rFonts w:ascii="Times New Roman" w:hAnsi="Times New Roman" w:cs="Times New Roman"/>
                <w:sz w:val="24"/>
                <w:szCs w:val="24"/>
              </w:rPr>
              <w:t xml:space="preserve">     Именно в этом возрасте необходимо уделять больше времени для работы с детьми по развитию у них мыслительных операций. Вот почему вопросы развития мыслительных операций являются основными в подготовке дошкольников к школе.</w:t>
            </w:r>
            <w:r w:rsidR="00555831">
              <w:rPr>
                <w:rFonts w:ascii="Times New Roman" w:hAnsi="Times New Roman" w:cs="Times New Roman"/>
                <w:sz w:val="24"/>
                <w:szCs w:val="24"/>
              </w:rPr>
              <w:t xml:space="preserve"> И в этом нам поможет данная программа.</w:t>
            </w:r>
          </w:p>
        </w:tc>
      </w:tr>
      <w:tr w:rsidR="0002180A" w:rsidTr="00820124">
        <w:tc>
          <w:tcPr>
            <w:tcW w:w="15495" w:type="dxa"/>
            <w:gridSpan w:val="4"/>
          </w:tcPr>
          <w:p w:rsidR="0002180A" w:rsidRPr="00587F3C" w:rsidRDefault="0002180A" w:rsidP="007D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 область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</w:t>
            </w:r>
            <w:r w:rsidRPr="00C26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развитие»</w:t>
            </w:r>
          </w:p>
        </w:tc>
      </w:tr>
      <w:tr w:rsidR="0002180A" w:rsidTr="0048438D">
        <w:tc>
          <w:tcPr>
            <w:tcW w:w="675" w:type="dxa"/>
          </w:tcPr>
          <w:p w:rsidR="0002180A" w:rsidRDefault="0002180A" w:rsidP="0048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2180A" w:rsidRDefault="0002180A" w:rsidP="005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Цанцук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Тимофеевна</w:t>
            </w:r>
          </w:p>
        </w:tc>
        <w:tc>
          <w:tcPr>
            <w:tcW w:w="3119" w:type="dxa"/>
          </w:tcPr>
          <w:p w:rsidR="0002180A" w:rsidRPr="00587F3C" w:rsidRDefault="0002180A" w:rsidP="0048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8C">
              <w:rPr>
                <w:rFonts w:ascii="Times New Roman" w:hAnsi="Times New Roman" w:cs="Times New Roman"/>
                <w:sz w:val="24"/>
                <w:szCs w:val="24"/>
              </w:rPr>
              <w:t>«Читай-ка»-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школе</w:t>
            </w:r>
          </w:p>
        </w:tc>
        <w:tc>
          <w:tcPr>
            <w:tcW w:w="8724" w:type="dxa"/>
          </w:tcPr>
          <w:p w:rsidR="0002180A" w:rsidRPr="00587F3C" w:rsidRDefault="0002180A" w:rsidP="005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5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речевой активности; создание базы для развития речевых умений, учить слушать </w:t>
            </w:r>
            <w:proofErr w:type="gramStart"/>
            <w:r w:rsidRPr="009B3C5A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9B3C5A">
              <w:rPr>
                <w:rFonts w:ascii="Times New Roman" w:hAnsi="Times New Roman" w:cs="Times New Roman"/>
                <w:sz w:val="24"/>
                <w:szCs w:val="24"/>
              </w:rPr>
              <w:t>лышать, знакомство со звуками речи, с буквами, слогами и предложениями.</w:t>
            </w:r>
          </w:p>
        </w:tc>
      </w:tr>
      <w:tr w:rsidR="0002180A" w:rsidTr="0048438D">
        <w:tc>
          <w:tcPr>
            <w:tcW w:w="675" w:type="dxa"/>
          </w:tcPr>
          <w:p w:rsidR="0002180A" w:rsidRDefault="0002180A" w:rsidP="0048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02180A" w:rsidRDefault="00EA08FA" w:rsidP="005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Верхотурова Ольга</w:t>
            </w:r>
          </w:p>
          <w:p w:rsidR="00EA08FA" w:rsidRDefault="00EA08FA" w:rsidP="005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119" w:type="dxa"/>
          </w:tcPr>
          <w:p w:rsidR="0002180A" w:rsidRPr="00587F3C" w:rsidRDefault="0048546F" w:rsidP="0048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A08FA">
              <w:rPr>
                <w:rFonts w:ascii="Times New Roman" w:hAnsi="Times New Roman" w:cs="Times New Roman"/>
                <w:sz w:val="24"/>
                <w:szCs w:val="24"/>
              </w:rPr>
              <w:t>Зву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24" w:type="dxa"/>
          </w:tcPr>
          <w:p w:rsidR="00BB1BDF" w:rsidRPr="00BB1BDF" w:rsidRDefault="00BB1BDF" w:rsidP="00BB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DF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организацию дополнительных занятий с воспитанниками старшей группы дошкольного учреждения. Представленная программа построена на принципах развивающего обучения, предполагающего формирование у детей умения слогового чтения, а также умения самостоятельно мыслить, анализировать, обобщать, устанавливать причинно-следственные связи.</w:t>
            </w:r>
          </w:p>
          <w:p w:rsidR="00BB1BDF" w:rsidRPr="00BB1BDF" w:rsidRDefault="00BB1BDF" w:rsidP="00BB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DF">
              <w:rPr>
                <w:rFonts w:ascii="Times New Roman" w:hAnsi="Times New Roman" w:cs="Times New Roman"/>
                <w:sz w:val="24"/>
                <w:szCs w:val="24"/>
              </w:rPr>
              <w:t>Обучение чтению дошкольников – это важный этап на пути подготовки к школе, т.к. читающие дети легче и быстрее усваивают школьную программу, проще переносят адаптационный период в начальной школе, испытывают большее чувство уверенности в своих возможностях, что позволяет им показывать хороший уровень знаний и умений.</w:t>
            </w:r>
          </w:p>
          <w:p w:rsidR="0002180A" w:rsidRPr="00587F3C" w:rsidRDefault="0002180A" w:rsidP="00587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38D" w:rsidRPr="0048438D" w:rsidRDefault="0048438D" w:rsidP="004843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438D" w:rsidRPr="0048438D" w:rsidSect="0048438D">
      <w:pgSz w:w="16838" w:h="11906" w:orient="landscape"/>
      <w:pgMar w:top="567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03B9D"/>
    <w:multiLevelType w:val="hybridMultilevel"/>
    <w:tmpl w:val="5742D7AE"/>
    <w:lvl w:ilvl="0" w:tplc="D34212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26CA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7CA3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CFD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5EEE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D676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04BF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4F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2E82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3B"/>
    <w:rsid w:val="0002180A"/>
    <w:rsid w:val="000A11A0"/>
    <w:rsid w:val="000C0A0B"/>
    <w:rsid w:val="00123B65"/>
    <w:rsid w:val="00134FD3"/>
    <w:rsid w:val="00251F2C"/>
    <w:rsid w:val="0028156D"/>
    <w:rsid w:val="0031620C"/>
    <w:rsid w:val="0032430A"/>
    <w:rsid w:val="003E3348"/>
    <w:rsid w:val="0048438D"/>
    <w:rsid w:val="0048546F"/>
    <w:rsid w:val="004E379A"/>
    <w:rsid w:val="0055370B"/>
    <w:rsid w:val="00555831"/>
    <w:rsid w:val="00587F3C"/>
    <w:rsid w:val="005A54D6"/>
    <w:rsid w:val="005C3FEE"/>
    <w:rsid w:val="00680BE7"/>
    <w:rsid w:val="00684D5C"/>
    <w:rsid w:val="007242BD"/>
    <w:rsid w:val="007A5526"/>
    <w:rsid w:val="007D0D8C"/>
    <w:rsid w:val="009111C0"/>
    <w:rsid w:val="009B3C5A"/>
    <w:rsid w:val="00AE49EC"/>
    <w:rsid w:val="00AF6913"/>
    <w:rsid w:val="00B22519"/>
    <w:rsid w:val="00B80BE5"/>
    <w:rsid w:val="00BB1BDF"/>
    <w:rsid w:val="00C2651C"/>
    <w:rsid w:val="00C81E35"/>
    <w:rsid w:val="00C8346A"/>
    <w:rsid w:val="00D7613B"/>
    <w:rsid w:val="00DC4815"/>
    <w:rsid w:val="00E24259"/>
    <w:rsid w:val="00E42503"/>
    <w:rsid w:val="00EA08FA"/>
    <w:rsid w:val="00EA432D"/>
    <w:rsid w:val="00F3442C"/>
    <w:rsid w:val="00F931B7"/>
    <w:rsid w:val="00FD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4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2019-08-13T01:06:00Z</dcterms:created>
  <dcterms:modified xsi:type="dcterms:W3CDTF">2021-05-30T03:45:00Z</dcterms:modified>
</cp:coreProperties>
</file>