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46" w:rsidRDefault="00BD36D7" w:rsidP="00BD36D7">
      <w:pPr>
        <w:jc w:val="center"/>
        <w:rPr>
          <w:b/>
        </w:rPr>
      </w:pPr>
      <w:r>
        <w:rPr>
          <w:noProof/>
          <w:sz w:val="26"/>
          <w:szCs w:val="26"/>
        </w:rPr>
        <w:drawing>
          <wp:inline distT="0" distB="0" distL="0" distR="0">
            <wp:extent cx="6119495" cy="8421805"/>
            <wp:effectExtent l="0" t="0" r="0" b="0"/>
            <wp:docPr id="1" name="Рисунок 1" descr="C:\Users\ADMIN\Pictures\2021-05-30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5-30 4\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</w:rPr>
        <w:t xml:space="preserve"> </w:t>
      </w:r>
    </w:p>
    <w:p w:rsidR="009759CE" w:rsidRPr="00666DB6" w:rsidRDefault="009759CE" w:rsidP="009759CE">
      <w:pPr>
        <w:keepNext/>
        <w:keepLines/>
        <w:widowControl w:val="0"/>
        <w:spacing w:after="732" w:line="240" w:lineRule="exact"/>
        <w:ind w:left="300"/>
        <w:jc w:val="center"/>
        <w:outlineLvl w:val="3"/>
        <w:rPr>
          <w:bCs/>
          <w:color w:val="000000"/>
          <w:sz w:val="28"/>
          <w:szCs w:val="28"/>
          <w:lang w:bidi="ru-RU"/>
        </w:rPr>
      </w:pPr>
      <w:r w:rsidRPr="00666DB6">
        <w:rPr>
          <w:bCs/>
          <w:color w:val="000000"/>
          <w:sz w:val="28"/>
          <w:szCs w:val="28"/>
          <w:lang w:bidi="ru-RU"/>
        </w:rPr>
        <w:lastRenderedPageBreak/>
        <w:t>СОДЕРЖАНИЕ: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655"/>
      </w:tblGrid>
      <w:tr w:rsidR="0035775F" w:rsidRPr="00666DB6" w:rsidTr="0035775F">
        <w:trPr>
          <w:trHeight w:val="8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75F" w:rsidRPr="00666DB6" w:rsidRDefault="0035775F" w:rsidP="009759CE">
            <w:pPr>
              <w:pStyle w:val="a3"/>
              <w:framePr w:w="9586" w:wrap="notBeside" w:vAnchor="text" w:hAnchor="text" w:xAlign="center" w:y="1"/>
              <w:widowControl w:val="0"/>
              <w:numPr>
                <w:ilvl w:val="0"/>
                <w:numId w:val="1"/>
              </w:numPr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5F" w:rsidRPr="009759CE" w:rsidRDefault="0035775F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b/>
                <w:color w:val="000000"/>
                <w:sz w:val="28"/>
                <w:szCs w:val="28"/>
                <w:lang w:bidi="ru-RU"/>
              </w:rPr>
            </w:pPr>
            <w:r w:rsidRPr="009759CE">
              <w:rPr>
                <w:b/>
                <w:bCs/>
                <w:color w:val="000000"/>
                <w:sz w:val="28"/>
                <w:szCs w:val="28"/>
                <w:lang w:bidi="ru-RU"/>
              </w:rPr>
              <w:t>Целевой раздел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75F" w:rsidRPr="00666DB6" w:rsidRDefault="0035775F" w:rsidP="009759CE">
            <w:pPr>
              <w:framePr w:w="9586" w:wrap="notBeside" w:vAnchor="text" w:hAnchor="text" w:xAlign="center" w:y="1"/>
              <w:widowControl w:val="0"/>
              <w:spacing w:line="24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3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>Пояснительная записка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>Актуальность и педагогическая целесообразность Программы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ind w:right="280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>Цель и основные задачи Программы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ind w:right="280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5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 xml:space="preserve">Принципы и подходы к формированию Программы </w:t>
            </w:r>
          </w:p>
          <w:p w:rsidR="009759CE" w:rsidRPr="00666DB6" w:rsidRDefault="009759CE" w:rsidP="009759CE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 xml:space="preserve">общеразвивающей программы «Дары </w:t>
            </w:r>
            <w:proofErr w:type="spellStart"/>
            <w:r w:rsidRPr="00666DB6">
              <w:rPr>
                <w:color w:val="262626" w:themeColor="text1" w:themeTint="D9"/>
                <w:sz w:val="28"/>
                <w:szCs w:val="28"/>
              </w:rPr>
              <w:t>Фребеля</w:t>
            </w:r>
            <w:proofErr w:type="spellEnd"/>
            <w:r w:rsidRPr="00666DB6">
              <w:rPr>
                <w:color w:val="262626" w:themeColor="text1" w:themeTint="D9"/>
                <w:sz w:val="28"/>
                <w:szCs w:val="28"/>
              </w:rPr>
              <w:t>».</w:t>
            </w:r>
          </w:p>
          <w:p w:rsidR="009759CE" w:rsidRPr="00666DB6" w:rsidRDefault="009759CE" w:rsidP="009759CE">
            <w:pPr>
              <w:pStyle w:val="a3"/>
              <w:framePr w:w="9586" w:wrap="notBeside" w:vAnchor="text" w:hAnchor="text" w:xAlign="center" w:y="1"/>
              <w:widowControl w:val="0"/>
              <w:spacing w:line="240" w:lineRule="exact"/>
              <w:ind w:left="1145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5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tabs>
                <w:tab w:val="left" w:pos="9355"/>
              </w:tabs>
              <w:spacing w:after="120" w:line="276" w:lineRule="auto"/>
              <w:ind w:right="140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 xml:space="preserve">Планируемые результаты освоения  Программы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ind w:right="280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7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9CE" w:rsidRPr="009759CE" w:rsidRDefault="009759CE" w:rsidP="009759CE">
            <w:pPr>
              <w:framePr w:w="9586" w:wrap="notBeside" w:vAnchor="text" w:hAnchor="text" w:xAlign="center" w:y="1"/>
              <w:widowControl w:val="0"/>
              <w:spacing w:after="60" w:line="240" w:lineRule="exact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759CE">
              <w:rPr>
                <w:b/>
                <w:bCs/>
                <w:color w:val="000000"/>
                <w:sz w:val="28"/>
                <w:szCs w:val="28"/>
                <w:lang w:bidi="ru-RU"/>
              </w:rPr>
              <w:t>Содержательный раздел</w:t>
            </w:r>
          </w:p>
          <w:p w:rsidR="009759CE" w:rsidRPr="00666DB6" w:rsidRDefault="009759CE" w:rsidP="009759CE">
            <w:pPr>
              <w:framePr w:w="9586" w:wrap="notBeside" w:vAnchor="text" w:hAnchor="text" w:xAlign="center" w:y="1"/>
              <w:tabs>
                <w:tab w:val="left" w:pos="284"/>
                <w:tab w:val="left" w:pos="851"/>
                <w:tab w:val="left" w:pos="9355"/>
              </w:tabs>
              <w:spacing w:after="120" w:line="276" w:lineRule="auto"/>
              <w:ind w:left="284" w:right="140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             </w:t>
            </w:r>
            <w:r w:rsidRPr="00666DB6"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8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35775F">
            <w:pPr>
              <w:framePr w:w="9586" w:wrap="notBeside" w:vAnchor="text" w:hAnchor="text" w:xAlign="center" w:y="1"/>
              <w:tabs>
                <w:tab w:val="left" w:pos="284"/>
                <w:tab w:val="left" w:pos="851"/>
                <w:tab w:val="left" w:pos="9355"/>
              </w:tabs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>Содержание, формы, способы, методы и средства образовательной деятельности по освоению Программы.</w:t>
            </w: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                 Приложение:</w:t>
            </w: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5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9CE" w:rsidRPr="00666DB6" w:rsidRDefault="009759CE" w:rsidP="009759CE">
            <w:pPr>
              <w:framePr w:w="9586" w:wrap="notBeside" w:vAnchor="text" w:hAnchor="text" w:xAlign="center" w:y="1"/>
              <w:tabs>
                <w:tab w:val="left" w:pos="0"/>
                <w:tab w:val="left" w:pos="9355"/>
              </w:tabs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 xml:space="preserve"> Описание и</w:t>
            </w:r>
            <w:r w:rsidR="0035775F">
              <w:rPr>
                <w:bCs/>
                <w:color w:val="262626" w:themeColor="text1" w:themeTint="D9"/>
                <w:sz w:val="28"/>
                <w:szCs w:val="28"/>
              </w:rPr>
              <w:t xml:space="preserve"> технические характеристики</w:t>
            </w: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       </w:t>
            </w: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>Перспективно-календарный план (2 младшая группа)</w:t>
            </w: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5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35775F">
            <w:pPr>
              <w:pStyle w:val="ConsPlusNormal"/>
              <w:framePr w:w="9586" w:wrap="notBeside" w:vAnchor="text" w:hAnchor="text" w:xAlign="center" w:y="1"/>
              <w:spacing w:after="120" w:line="276" w:lineRule="auto"/>
              <w:ind w:right="140"/>
              <w:outlineLvl w:val="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66D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Перспективно-календарный план</w:t>
            </w:r>
            <w:r w:rsidRPr="00666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(средняя группа)</w:t>
            </w:r>
          </w:p>
          <w:p w:rsidR="009759CE" w:rsidRPr="00666DB6" w:rsidRDefault="009759CE" w:rsidP="009759CE">
            <w:pPr>
              <w:framePr w:w="9586" w:wrap="notBeside" w:vAnchor="text" w:hAnchor="text" w:xAlign="center" w:y="1"/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7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9CE" w:rsidRPr="009759CE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b/>
                <w:color w:val="000000"/>
                <w:sz w:val="28"/>
                <w:szCs w:val="28"/>
                <w:lang w:bidi="ru-RU"/>
              </w:rPr>
            </w:pPr>
            <w:r w:rsidRPr="009759CE">
              <w:rPr>
                <w:b/>
                <w:bCs/>
                <w:color w:val="000000"/>
                <w:sz w:val="28"/>
                <w:szCs w:val="28"/>
                <w:lang w:bidi="ru-RU"/>
              </w:rPr>
              <w:t>Организационный раздел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tabs>
                <w:tab w:val="left" w:pos="851"/>
              </w:tabs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666DB6">
              <w:rPr>
                <w:color w:val="262626" w:themeColor="text1" w:themeTint="D9"/>
                <w:sz w:val="28"/>
                <w:szCs w:val="28"/>
              </w:rPr>
              <w:t>Методические материалы и средства обучения</w:t>
            </w: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6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3.2.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spacing w:after="120" w:line="276" w:lineRule="auto"/>
              <w:ind w:right="140"/>
              <w:textAlignment w:val="baseline"/>
              <w:rPr>
                <w:bCs/>
                <w:color w:val="262626" w:themeColor="text1" w:themeTint="D9"/>
                <w:sz w:val="28"/>
                <w:szCs w:val="28"/>
              </w:rPr>
            </w:pP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>Диагностичес</w:t>
            </w:r>
            <w:r w:rsidR="0035775F">
              <w:rPr>
                <w:bCs/>
                <w:color w:val="262626" w:themeColor="text1" w:themeTint="D9"/>
                <w:sz w:val="28"/>
                <w:szCs w:val="28"/>
              </w:rPr>
              <w:t>кая карта результатов освоения П</w:t>
            </w: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>рограммы (младший дошкольный возраст)</w:t>
            </w: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7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3.3.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spacing w:after="120" w:line="276" w:lineRule="auto"/>
              <w:ind w:right="140"/>
              <w:textAlignment w:val="baseline"/>
              <w:rPr>
                <w:bCs/>
                <w:color w:val="262626" w:themeColor="text1" w:themeTint="D9"/>
                <w:sz w:val="28"/>
                <w:szCs w:val="28"/>
              </w:rPr>
            </w:pP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>Диагностичес</w:t>
            </w:r>
            <w:r w:rsidR="0035775F">
              <w:rPr>
                <w:bCs/>
                <w:color w:val="262626" w:themeColor="text1" w:themeTint="D9"/>
                <w:sz w:val="28"/>
                <w:szCs w:val="28"/>
              </w:rPr>
              <w:t>кая карта результатов освоения П</w:t>
            </w: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>рограммы (средний дошкольный возраст)</w:t>
            </w: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59CE" w:rsidRPr="00666DB6" w:rsidTr="009759CE">
        <w:trPr>
          <w:trHeight w:hRule="exact" w:val="1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pStyle w:val="a3"/>
              <w:framePr w:w="9586" w:wrap="notBeside" w:vAnchor="text" w:hAnchor="text" w:xAlign="center" w:y="1"/>
              <w:widowControl w:val="0"/>
              <w:ind w:left="36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74" w:lineRule="exact"/>
              <w:jc w:val="both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9CE" w:rsidRPr="00666DB6" w:rsidRDefault="009759CE" w:rsidP="009759CE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9759CE" w:rsidRPr="00666DB6" w:rsidRDefault="009759CE" w:rsidP="009759CE">
      <w:pPr>
        <w:framePr w:w="9586" w:wrap="notBeside" w:vAnchor="text" w:hAnchor="text" w:xAlign="center" w:y="1"/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9759CE" w:rsidRDefault="009759CE" w:rsidP="009759CE"/>
    <w:p w:rsidR="00CB3F87" w:rsidRDefault="00CB3F87" w:rsidP="0035775F">
      <w:pPr>
        <w:rPr>
          <w:b/>
        </w:rPr>
      </w:pPr>
    </w:p>
    <w:p w:rsidR="0035775F" w:rsidRPr="00C367A2" w:rsidRDefault="0035775F" w:rsidP="0035775F">
      <w:pPr>
        <w:rPr>
          <w:b/>
          <w:sz w:val="32"/>
          <w:szCs w:val="32"/>
        </w:rPr>
      </w:pPr>
    </w:p>
    <w:p w:rsidR="00CB3F87" w:rsidRPr="0076156D" w:rsidRDefault="00CB3F87" w:rsidP="00CB3F87">
      <w:pPr>
        <w:jc w:val="center"/>
        <w:rPr>
          <w:b/>
          <w:sz w:val="22"/>
          <w:szCs w:val="22"/>
        </w:rPr>
      </w:pPr>
    </w:p>
    <w:p w:rsidR="00CB3F87" w:rsidRPr="0076156D" w:rsidRDefault="00CB3F87" w:rsidP="00CB3F8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bookmarkStart w:id="1" w:name="h.gjdgxs"/>
      <w:bookmarkEnd w:id="1"/>
    </w:p>
    <w:p w:rsidR="00CB3F87" w:rsidRDefault="00CB3F87" w:rsidP="0035775F">
      <w:pPr>
        <w:shd w:val="clear" w:color="auto" w:fill="FFFFFF"/>
        <w:spacing w:line="276" w:lineRule="auto"/>
        <w:rPr>
          <w:sz w:val="28"/>
          <w:szCs w:val="28"/>
        </w:rPr>
      </w:pPr>
    </w:p>
    <w:p w:rsidR="0035775F" w:rsidRDefault="0035775F" w:rsidP="0035775F">
      <w:pPr>
        <w:shd w:val="clear" w:color="auto" w:fill="FFFFFF"/>
        <w:spacing w:line="276" w:lineRule="auto"/>
        <w:rPr>
          <w:sz w:val="28"/>
          <w:szCs w:val="28"/>
        </w:rPr>
      </w:pPr>
    </w:p>
    <w:p w:rsidR="0035775F" w:rsidRDefault="0035775F" w:rsidP="0035775F">
      <w:pPr>
        <w:shd w:val="clear" w:color="auto" w:fill="FFFFFF"/>
        <w:spacing w:line="276" w:lineRule="auto"/>
        <w:rPr>
          <w:sz w:val="28"/>
          <w:szCs w:val="28"/>
        </w:rPr>
      </w:pPr>
    </w:p>
    <w:p w:rsidR="0035775F" w:rsidRDefault="0035775F" w:rsidP="0035775F">
      <w:pPr>
        <w:shd w:val="clear" w:color="auto" w:fill="FFFFFF"/>
        <w:spacing w:line="276" w:lineRule="auto"/>
        <w:rPr>
          <w:sz w:val="28"/>
          <w:szCs w:val="28"/>
        </w:rPr>
      </w:pPr>
    </w:p>
    <w:p w:rsidR="0035775F" w:rsidRPr="0076156D" w:rsidRDefault="0035775F" w:rsidP="0035775F">
      <w:pPr>
        <w:shd w:val="clear" w:color="auto" w:fill="FFFFFF"/>
        <w:spacing w:line="276" w:lineRule="auto"/>
        <w:rPr>
          <w:sz w:val="28"/>
          <w:szCs w:val="28"/>
        </w:rPr>
      </w:pPr>
    </w:p>
    <w:p w:rsidR="00CB3F87" w:rsidRPr="0076156D" w:rsidRDefault="00CB3F87" w:rsidP="00CB3F87">
      <w:pPr>
        <w:tabs>
          <w:tab w:val="left" w:pos="4017"/>
        </w:tabs>
        <w:rPr>
          <w:b/>
          <w:sz w:val="28"/>
          <w:szCs w:val="28"/>
        </w:rPr>
      </w:pPr>
    </w:p>
    <w:p w:rsidR="007C5646" w:rsidRPr="0035775F" w:rsidRDefault="007C5646" w:rsidP="0035775F">
      <w:pPr>
        <w:tabs>
          <w:tab w:val="left" w:pos="2145"/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bCs/>
          <w:color w:val="000000"/>
          <w:sz w:val="26"/>
          <w:szCs w:val="26"/>
          <w:lang w:bidi="ru-RU"/>
        </w:rPr>
        <w:lastRenderedPageBreak/>
        <w:t>1. Целевой раздел</w:t>
      </w:r>
    </w:p>
    <w:p w:rsidR="007C5646" w:rsidRPr="0035775F" w:rsidRDefault="007C5646" w:rsidP="0035775F">
      <w:pPr>
        <w:tabs>
          <w:tab w:val="left" w:pos="2145"/>
          <w:tab w:val="left" w:pos="9355"/>
        </w:tabs>
        <w:spacing w:after="120" w:line="276" w:lineRule="auto"/>
        <w:ind w:left="284" w:right="140" w:firstLine="709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1.1.  Пояснительная записка.</w:t>
      </w:r>
    </w:p>
    <w:p w:rsidR="00594F72" w:rsidRPr="0035775F" w:rsidRDefault="00594F72" w:rsidP="0035775F">
      <w:pPr>
        <w:pStyle w:val="Default"/>
        <w:spacing w:line="276" w:lineRule="auto"/>
        <w:ind w:firstLine="284"/>
        <w:rPr>
          <w:sz w:val="26"/>
          <w:szCs w:val="26"/>
        </w:rPr>
      </w:pPr>
      <w:r w:rsidRPr="0035775F">
        <w:rPr>
          <w:sz w:val="26"/>
          <w:szCs w:val="26"/>
        </w:rPr>
        <w:t xml:space="preserve">В соответствии с требованиями ФГОС </w:t>
      </w:r>
      <w:proofErr w:type="gramStart"/>
      <w:r w:rsidRPr="0035775F">
        <w:rPr>
          <w:sz w:val="26"/>
          <w:szCs w:val="26"/>
        </w:rPr>
        <w:t>ДО</w:t>
      </w:r>
      <w:proofErr w:type="gramEnd"/>
      <w:r w:rsidRPr="0035775F">
        <w:rPr>
          <w:sz w:val="26"/>
          <w:szCs w:val="26"/>
        </w:rPr>
        <w:t xml:space="preserve"> </w:t>
      </w:r>
      <w:proofErr w:type="gramStart"/>
      <w:r w:rsidRPr="0035775F">
        <w:rPr>
          <w:sz w:val="26"/>
          <w:szCs w:val="26"/>
        </w:rPr>
        <w:t>к</w:t>
      </w:r>
      <w:proofErr w:type="gramEnd"/>
      <w:r w:rsidRPr="0035775F">
        <w:rPr>
          <w:sz w:val="26"/>
          <w:szCs w:val="26"/>
        </w:rPr>
        <w:t xml:space="preserve"> содержанию примерных образовательных программ дошкольного образования в процессе получения ребёнком дошкольного образования должно быть обеспечено развитие личности, мотивации и способностей детей в различных видах деятельности. </w:t>
      </w:r>
    </w:p>
    <w:p w:rsidR="00594F72" w:rsidRPr="0035775F" w:rsidRDefault="00594F72" w:rsidP="0035775F">
      <w:pPr>
        <w:pStyle w:val="Default"/>
        <w:spacing w:line="276" w:lineRule="auto"/>
        <w:ind w:firstLine="284"/>
        <w:rPr>
          <w:sz w:val="26"/>
          <w:szCs w:val="26"/>
        </w:rPr>
      </w:pPr>
      <w:r w:rsidRPr="0035775F">
        <w:rPr>
          <w:sz w:val="26"/>
          <w:szCs w:val="26"/>
        </w:rPr>
        <w:t xml:space="preserve">Развивающая образовательная среда призвана создавать условия </w:t>
      </w:r>
      <w:proofErr w:type="gramStart"/>
      <w:r w:rsidRPr="0035775F">
        <w:rPr>
          <w:sz w:val="26"/>
          <w:szCs w:val="26"/>
        </w:rPr>
        <w:t>для</w:t>
      </w:r>
      <w:proofErr w:type="gramEnd"/>
      <w:r w:rsidRPr="0035775F">
        <w:rPr>
          <w:sz w:val="26"/>
          <w:szCs w:val="26"/>
        </w:rPr>
        <w:t xml:space="preserve">: </w:t>
      </w:r>
    </w:p>
    <w:p w:rsidR="00594F72" w:rsidRPr="0035775F" w:rsidRDefault="00594F72" w:rsidP="0035775F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Формирования общей культуры, включающей аспект духовно-нравственного развития и воспитания; </w:t>
      </w:r>
    </w:p>
    <w:p w:rsidR="00594F72" w:rsidRPr="0035775F" w:rsidRDefault="00594F72" w:rsidP="0035775F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Развития физических, интеллектуальных и личностных качеств; </w:t>
      </w:r>
    </w:p>
    <w:p w:rsidR="00594F72" w:rsidRPr="0035775F" w:rsidRDefault="00594F72" w:rsidP="0035775F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Формирования предпосылок учебной деятельности; </w:t>
      </w:r>
    </w:p>
    <w:p w:rsidR="00594F72" w:rsidRPr="0035775F" w:rsidRDefault="00594F72" w:rsidP="0035775F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Обеспечения возможности достижения социальной успешности; </w:t>
      </w:r>
    </w:p>
    <w:p w:rsidR="00594F72" w:rsidRPr="0035775F" w:rsidRDefault="00594F72" w:rsidP="0035775F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Сохранения и укрепления физического и психологического здоровья детей дошкольного возраста; </w:t>
      </w:r>
    </w:p>
    <w:p w:rsidR="00594F72" w:rsidRPr="0035775F" w:rsidRDefault="00594F72" w:rsidP="0035775F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Коррекции недостатков в физическом и психическом развитии детей. </w:t>
      </w:r>
    </w:p>
    <w:p w:rsidR="00594F72" w:rsidRPr="0035775F" w:rsidRDefault="00594F72" w:rsidP="0035775F">
      <w:pPr>
        <w:pStyle w:val="Default"/>
        <w:spacing w:line="276" w:lineRule="auto"/>
        <w:rPr>
          <w:sz w:val="26"/>
          <w:szCs w:val="26"/>
        </w:rPr>
      </w:pPr>
    </w:p>
    <w:p w:rsidR="00594F72" w:rsidRPr="0035775F" w:rsidRDefault="00594F72" w:rsidP="0035775F">
      <w:pPr>
        <w:spacing w:line="276" w:lineRule="auto"/>
        <w:ind w:firstLine="708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При создании развивающей предметно-пространственной образовательной среды образовательных организаций, реализующих программы дошкольного образования, необходимо учитывать содержательные, организационные, проектировочные условия в подборе элементов, составляющих содержание интерьера, окружающей обстановки, оборудования, игрушек и образовательных средств. </w:t>
      </w:r>
    </w:p>
    <w:p w:rsidR="00594F72" w:rsidRPr="0035775F" w:rsidRDefault="00594F72" w:rsidP="0035775F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   </w:t>
      </w:r>
      <w:r w:rsidR="003808AF" w:rsidRPr="0035775F">
        <w:rPr>
          <w:rFonts w:eastAsiaTheme="minorEastAsia"/>
          <w:sz w:val="26"/>
          <w:szCs w:val="26"/>
        </w:rPr>
        <w:tab/>
      </w:r>
      <w:r w:rsidRPr="0035775F">
        <w:rPr>
          <w:rFonts w:eastAsiaTheme="minorEastAsia"/>
          <w:sz w:val="26"/>
          <w:szCs w:val="26"/>
        </w:rPr>
        <w:t xml:space="preserve">  Вся жизнь дошкольников связана с игрой. Именно игра является ведущей деятельностью ребёнка в период дошкольного возраста. С развитием ведущей деятельности происходит главнейшее изменение психики ребёнка, подготавливающее ребёнка к новой, высшей ступени его развития</w:t>
      </w:r>
      <w:proofErr w:type="gramStart"/>
      <w:r w:rsidRPr="0035775F">
        <w:rPr>
          <w:rFonts w:eastAsiaTheme="minorEastAsia"/>
          <w:sz w:val="26"/>
          <w:szCs w:val="26"/>
        </w:rPr>
        <w:t>.(</w:t>
      </w:r>
      <w:proofErr w:type="spellStart"/>
      <w:proofErr w:type="gramEnd"/>
      <w:r w:rsidRPr="0035775F">
        <w:rPr>
          <w:rFonts w:eastAsiaTheme="minorEastAsia"/>
          <w:sz w:val="26"/>
          <w:szCs w:val="26"/>
        </w:rPr>
        <w:t>Л.С.Выготский</w:t>
      </w:r>
      <w:proofErr w:type="spellEnd"/>
      <w:r w:rsidRPr="0035775F">
        <w:rPr>
          <w:rFonts w:eastAsiaTheme="minorEastAsia"/>
          <w:sz w:val="26"/>
          <w:szCs w:val="26"/>
        </w:rPr>
        <w:t xml:space="preserve">, </w:t>
      </w:r>
      <w:proofErr w:type="spellStart"/>
      <w:r w:rsidRPr="0035775F">
        <w:rPr>
          <w:rFonts w:eastAsiaTheme="minorEastAsia"/>
          <w:sz w:val="26"/>
          <w:szCs w:val="26"/>
        </w:rPr>
        <w:t>А.Н.Леонтьев</w:t>
      </w:r>
      <w:proofErr w:type="spellEnd"/>
      <w:r w:rsidRPr="0035775F">
        <w:rPr>
          <w:rFonts w:eastAsiaTheme="minorEastAsia"/>
          <w:sz w:val="26"/>
          <w:szCs w:val="26"/>
        </w:rPr>
        <w:t xml:space="preserve">, </w:t>
      </w:r>
      <w:proofErr w:type="spellStart"/>
      <w:r w:rsidRPr="0035775F">
        <w:rPr>
          <w:rFonts w:eastAsiaTheme="minorEastAsia"/>
          <w:sz w:val="26"/>
          <w:szCs w:val="26"/>
        </w:rPr>
        <w:t>Д.Б.Эльконин</w:t>
      </w:r>
      <w:proofErr w:type="spellEnd"/>
      <w:r w:rsidRPr="0035775F">
        <w:rPr>
          <w:rFonts w:eastAsiaTheme="minorEastAsia"/>
          <w:sz w:val="26"/>
          <w:szCs w:val="26"/>
        </w:rPr>
        <w:t xml:space="preserve">, </w:t>
      </w:r>
      <w:proofErr w:type="spellStart"/>
      <w:r w:rsidRPr="0035775F">
        <w:rPr>
          <w:rFonts w:eastAsiaTheme="minorEastAsia"/>
          <w:sz w:val="26"/>
          <w:szCs w:val="26"/>
        </w:rPr>
        <w:t>В.В.Давыдов</w:t>
      </w:r>
      <w:proofErr w:type="spellEnd"/>
      <w:r w:rsidRPr="0035775F">
        <w:rPr>
          <w:rFonts w:eastAsiaTheme="minorEastAsia"/>
          <w:sz w:val="26"/>
          <w:szCs w:val="26"/>
        </w:rPr>
        <w:t>, В.С.Мухина и др.)</w:t>
      </w:r>
    </w:p>
    <w:p w:rsidR="00594F72" w:rsidRPr="0035775F" w:rsidRDefault="00594F72" w:rsidP="0035775F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Важность 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</w:t>
      </w:r>
      <w:proofErr w:type="spellStart"/>
      <w:r w:rsidRPr="0035775F">
        <w:rPr>
          <w:rFonts w:eastAsiaTheme="minorEastAsia"/>
          <w:sz w:val="26"/>
          <w:szCs w:val="26"/>
        </w:rPr>
        <w:t>Фрёбель</w:t>
      </w:r>
      <w:proofErr w:type="spellEnd"/>
      <w:r w:rsidRPr="0035775F">
        <w:rPr>
          <w:rFonts w:eastAsiaTheme="minorEastAsia"/>
          <w:sz w:val="26"/>
          <w:szCs w:val="26"/>
        </w:rPr>
        <w:t xml:space="preserve">. </w:t>
      </w:r>
    </w:p>
    <w:p w:rsidR="00594F72" w:rsidRPr="0035775F" w:rsidRDefault="00594F72" w:rsidP="0035775F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     </w:t>
      </w:r>
      <w:r w:rsidR="003808AF" w:rsidRPr="0035775F">
        <w:rPr>
          <w:rFonts w:eastAsiaTheme="minorEastAsia"/>
          <w:sz w:val="26"/>
          <w:szCs w:val="26"/>
        </w:rPr>
        <w:tab/>
      </w:r>
      <w:r w:rsidRPr="0035775F">
        <w:rPr>
          <w:rFonts w:eastAsiaTheme="minorEastAsia"/>
          <w:sz w:val="26"/>
          <w:szCs w:val="26"/>
        </w:rPr>
        <w:t xml:space="preserve"> Фридрих </w:t>
      </w:r>
      <w:proofErr w:type="spellStart"/>
      <w:r w:rsidRPr="0035775F">
        <w:rPr>
          <w:rFonts w:eastAsiaTheme="minorEastAsia"/>
          <w:sz w:val="26"/>
          <w:szCs w:val="26"/>
        </w:rPr>
        <w:t>Фрёбель</w:t>
      </w:r>
      <w:proofErr w:type="spellEnd"/>
      <w:r w:rsidRPr="0035775F">
        <w:rPr>
          <w:rFonts w:eastAsiaTheme="minorEastAsia"/>
          <w:sz w:val="26"/>
          <w:szCs w:val="26"/>
        </w:rPr>
        <w:t xml:space="preserve"> (1782 г.р.-1852) - немецкий гуманист, педагог, автор оригинальной системы воспитания и обучения дошкольников в коллективе, создатель первых детских садов (1837 г).</w:t>
      </w:r>
      <w:r w:rsidR="003808AF" w:rsidRPr="0035775F">
        <w:rPr>
          <w:rFonts w:eastAsiaTheme="minorEastAsia"/>
          <w:sz w:val="26"/>
          <w:szCs w:val="26"/>
        </w:rPr>
        <w:tab/>
      </w:r>
      <w:r w:rsidRPr="0035775F">
        <w:rPr>
          <w:rFonts w:eastAsiaTheme="minorEastAsia"/>
          <w:sz w:val="26"/>
          <w:szCs w:val="26"/>
        </w:rPr>
        <w:t xml:space="preserve">Для своего детского сада разработал набор игр и игрушек, этот набор учебных материалов он назвал «дарами». По мнению Фридриха Фрёбеля,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</w:t>
      </w:r>
      <w:proofErr w:type="spellStart"/>
      <w:r w:rsidRPr="0035775F">
        <w:rPr>
          <w:rFonts w:eastAsiaTheme="minorEastAsia"/>
          <w:sz w:val="26"/>
          <w:szCs w:val="26"/>
        </w:rPr>
        <w:t>Фрёбель</w:t>
      </w:r>
      <w:proofErr w:type="spellEnd"/>
      <w:r w:rsidRPr="0035775F">
        <w:rPr>
          <w:rFonts w:eastAsiaTheme="minorEastAsia"/>
          <w:sz w:val="26"/>
          <w:szCs w:val="26"/>
        </w:rPr>
        <w:t xml:space="preserve">. «Игра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игры. </w:t>
      </w:r>
    </w:p>
    <w:p w:rsidR="003808AF" w:rsidRPr="0035775F" w:rsidRDefault="00594F72" w:rsidP="0035775F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 </w:t>
      </w:r>
      <w:r w:rsidR="003808AF" w:rsidRPr="0035775F">
        <w:rPr>
          <w:rFonts w:eastAsiaTheme="minorEastAsia"/>
          <w:sz w:val="26"/>
          <w:szCs w:val="26"/>
        </w:rPr>
        <w:tab/>
      </w:r>
      <w:r w:rsidRPr="0035775F">
        <w:rPr>
          <w:rFonts w:eastAsiaTheme="minorEastAsia"/>
          <w:sz w:val="26"/>
          <w:szCs w:val="26"/>
        </w:rPr>
        <w:t xml:space="preserve">Это открытие </w:t>
      </w:r>
      <w:proofErr w:type="spellStart"/>
      <w:r w:rsidRPr="0035775F">
        <w:rPr>
          <w:rFonts w:eastAsiaTheme="minorEastAsia"/>
          <w:sz w:val="26"/>
          <w:szCs w:val="26"/>
        </w:rPr>
        <w:t>Фрёбелем</w:t>
      </w:r>
      <w:proofErr w:type="spellEnd"/>
      <w:r w:rsidRPr="0035775F">
        <w:rPr>
          <w:rFonts w:eastAsiaTheme="minorEastAsia"/>
          <w:sz w:val="26"/>
          <w:szCs w:val="26"/>
        </w:rPr>
        <w:t xml:space="preserve"> игры есть то незыблемое, что вошло составной частью во всю последующую педагогику», - Гессен С. И. «Основы педагогики».</w:t>
      </w:r>
    </w:p>
    <w:p w:rsidR="00CB3F87" w:rsidRPr="0035775F" w:rsidRDefault="00CB3F87" w:rsidP="0035775F">
      <w:pPr>
        <w:spacing w:line="276" w:lineRule="auto"/>
        <w:jc w:val="center"/>
        <w:rPr>
          <w:b/>
          <w:sz w:val="26"/>
          <w:szCs w:val="26"/>
        </w:rPr>
      </w:pPr>
    </w:p>
    <w:p w:rsidR="00CB3F87" w:rsidRPr="0035775F" w:rsidRDefault="00CB3F87" w:rsidP="0035775F">
      <w:pPr>
        <w:spacing w:line="276" w:lineRule="auto"/>
        <w:jc w:val="center"/>
        <w:rPr>
          <w:b/>
          <w:sz w:val="26"/>
          <w:szCs w:val="26"/>
        </w:rPr>
      </w:pPr>
    </w:p>
    <w:p w:rsidR="003808AF" w:rsidRPr="0035775F" w:rsidRDefault="00FB58A2" w:rsidP="0035775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35775F">
        <w:rPr>
          <w:b/>
          <w:color w:val="000000"/>
          <w:sz w:val="26"/>
          <w:szCs w:val="26"/>
          <w:lang w:bidi="ru-RU"/>
        </w:rPr>
        <w:lastRenderedPageBreak/>
        <w:t>1.2</w:t>
      </w:r>
      <w:r w:rsidR="003808AF" w:rsidRPr="0035775F">
        <w:rPr>
          <w:b/>
          <w:color w:val="000000"/>
          <w:sz w:val="26"/>
          <w:szCs w:val="26"/>
          <w:lang w:bidi="ru-RU"/>
        </w:rPr>
        <w:t>.Актуальность и п</w:t>
      </w:r>
      <w:r w:rsidR="0035775F">
        <w:rPr>
          <w:b/>
          <w:color w:val="000000"/>
          <w:sz w:val="26"/>
          <w:szCs w:val="26"/>
          <w:lang w:bidi="ru-RU"/>
        </w:rPr>
        <w:t>едагогическая целесообразность П</w:t>
      </w:r>
      <w:r w:rsidR="003808AF" w:rsidRPr="0035775F">
        <w:rPr>
          <w:b/>
          <w:color w:val="000000"/>
          <w:sz w:val="26"/>
          <w:szCs w:val="26"/>
          <w:lang w:bidi="ru-RU"/>
        </w:rPr>
        <w:t>рограммы</w:t>
      </w:r>
    </w:p>
    <w:p w:rsidR="003808AF" w:rsidRPr="0035775F" w:rsidRDefault="003808AF" w:rsidP="0035775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3808AF" w:rsidRPr="0035775F" w:rsidRDefault="003808AF" w:rsidP="0035775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DC04DA" w:rsidRPr="0035775F" w:rsidRDefault="00DC04DA" w:rsidP="0035775F">
      <w:pPr>
        <w:tabs>
          <w:tab w:val="left" w:pos="0"/>
          <w:tab w:val="left" w:pos="426"/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   </w:t>
      </w:r>
      <w:r w:rsidR="0035775F">
        <w:rPr>
          <w:color w:val="262626" w:themeColor="text1" w:themeTint="D9"/>
          <w:sz w:val="26"/>
          <w:szCs w:val="26"/>
        </w:rPr>
        <w:t>Данная П</w:t>
      </w:r>
      <w:r w:rsidRPr="0035775F">
        <w:rPr>
          <w:color w:val="262626" w:themeColor="text1" w:themeTint="D9"/>
          <w:sz w:val="26"/>
          <w:szCs w:val="26"/>
        </w:rPr>
        <w:t>рограмма направлена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</w:t>
      </w:r>
    </w:p>
    <w:p w:rsidR="003808AF" w:rsidRPr="0035775F" w:rsidRDefault="003808AF" w:rsidP="003577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При использовании дидактического материала «Дары Фрёбеля»,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 </w:t>
      </w:r>
    </w:p>
    <w:p w:rsidR="003808AF" w:rsidRPr="0035775F" w:rsidRDefault="003808AF" w:rsidP="0035775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808AF" w:rsidRPr="0035775F" w:rsidRDefault="003808AF" w:rsidP="003577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Комплект методических пособий по работе с игровым набором «Дары Фрёбеля» в соответствии с ФГОС </w:t>
      </w:r>
      <w:proofErr w:type="gramStart"/>
      <w:r w:rsidRPr="0035775F">
        <w:rPr>
          <w:rFonts w:eastAsiaTheme="minorHAnsi"/>
          <w:color w:val="000000"/>
          <w:sz w:val="26"/>
          <w:szCs w:val="26"/>
          <w:lang w:eastAsia="en-US"/>
        </w:rPr>
        <w:t>ДО</w:t>
      </w:r>
      <w:proofErr w:type="gramEnd"/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 открывает </w:t>
      </w:r>
      <w:proofErr w:type="gramStart"/>
      <w:r w:rsidRPr="0035775F">
        <w:rPr>
          <w:rFonts w:eastAsiaTheme="minorHAnsi"/>
          <w:color w:val="000000"/>
          <w:sz w:val="26"/>
          <w:szCs w:val="26"/>
          <w:lang w:eastAsia="en-US"/>
        </w:rPr>
        <w:t>новые</w:t>
      </w:r>
      <w:proofErr w:type="gramEnd"/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 возможности использования данного игрового набора в процессе реализации основной образовательной программы МДОБУ №14.</w:t>
      </w:r>
    </w:p>
    <w:p w:rsidR="003808AF" w:rsidRPr="0035775F" w:rsidRDefault="003808AF" w:rsidP="0035775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3808AF" w:rsidRPr="0035775F" w:rsidRDefault="003808AF" w:rsidP="0035775F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Комплект является составной частью развивающей предметно-пространственной образовательной среды. Его структура и содержание разработаны в соответствии с принципом реализации ведущей игровой деятельности в дошкольном возрасте и личностно-ориентированного подхода в развитии и воспитании ребенка. </w:t>
      </w:r>
    </w:p>
    <w:p w:rsidR="003808AF" w:rsidRPr="0035775F" w:rsidRDefault="003808AF" w:rsidP="0035775F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</w:t>
      </w:r>
    </w:p>
    <w:p w:rsidR="003808AF" w:rsidRPr="0035775F" w:rsidRDefault="003808AF" w:rsidP="0035775F">
      <w:p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</w:p>
    <w:p w:rsidR="00DC04DA" w:rsidRPr="0035775F" w:rsidRDefault="00DC04DA" w:rsidP="0035775F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Срок освоения дополнительной общеобразовательной программы «Дары Фребеля» 2 года. </w:t>
      </w:r>
    </w:p>
    <w:p w:rsidR="00DC04DA" w:rsidRPr="0035775F" w:rsidRDefault="00DC04DA" w:rsidP="0035775F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Реализуется в форме кружковой работы и охватывает детей от 3-х лет до 5-ти лет.</w:t>
      </w:r>
    </w:p>
    <w:p w:rsidR="00DC04DA" w:rsidRPr="0035775F" w:rsidRDefault="00DC04DA" w:rsidP="0035775F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Данный курс состоит из 36 занятий </w:t>
      </w:r>
      <w:proofErr w:type="gramStart"/>
      <w:r w:rsidRPr="0035775F">
        <w:rPr>
          <w:color w:val="262626" w:themeColor="text1" w:themeTint="D9"/>
          <w:sz w:val="26"/>
          <w:szCs w:val="26"/>
        </w:rPr>
        <w:t xml:space="preserve">( </w:t>
      </w:r>
      <w:proofErr w:type="gramEnd"/>
      <w:r w:rsidRPr="0035775F">
        <w:rPr>
          <w:color w:val="262626" w:themeColor="text1" w:themeTint="D9"/>
          <w:sz w:val="26"/>
          <w:szCs w:val="26"/>
        </w:rPr>
        <w:t>во 2 м</w:t>
      </w:r>
      <w:r w:rsidR="00984EB7" w:rsidRPr="0035775F">
        <w:rPr>
          <w:color w:val="262626" w:themeColor="text1" w:themeTint="D9"/>
          <w:sz w:val="26"/>
          <w:szCs w:val="26"/>
        </w:rPr>
        <w:t>ладшей и средней группах)</w:t>
      </w:r>
      <w:r w:rsidRPr="0035775F">
        <w:rPr>
          <w:color w:val="262626" w:themeColor="text1" w:themeTint="D9"/>
          <w:sz w:val="26"/>
          <w:szCs w:val="26"/>
        </w:rPr>
        <w:t xml:space="preserve"> : 2 младшая – 15 минут; средняя 20 минут </w:t>
      </w:r>
    </w:p>
    <w:p w:rsidR="00DC04DA" w:rsidRPr="0035775F" w:rsidRDefault="00DC04DA" w:rsidP="0035775F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Занятия проводятся 1 раз в неделю. </w:t>
      </w:r>
    </w:p>
    <w:p w:rsidR="00DC04DA" w:rsidRPr="0035775F" w:rsidRDefault="00DC04DA" w:rsidP="0035775F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Продолжительность курса составляет 9 месяцев для первого и второго года обучения. </w:t>
      </w:r>
    </w:p>
    <w:p w:rsidR="003808AF" w:rsidRPr="0035775F" w:rsidRDefault="003808AF" w:rsidP="0035775F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3808AF" w:rsidRPr="0035775F" w:rsidRDefault="003808AF" w:rsidP="0035775F">
      <w:pPr>
        <w:pStyle w:val="Default"/>
        <w:spacing w:line="276" w:lineRule="auto"/>
        <w:rPr>
          <w:sz w:val="26"/>
          <w:szCs w:val="26"/>
        </w:rPr>
      </w:pPr>
    </w:p>
    <w:p w:rsidR="003808AF" w:rsidRPr="0035775F" w:rsidRDefault="003808AF" w:rsidP="0035775F">
      <w:pPr>
        <w:tabs>
          <w:tab w:val="left" w:pos="1260"/>
        </w:tabs>
        <w:spacing w:line="276" w:lineRule="auto"/>
        <w:jc w:val="both"/>
        <w:rPr>
          <w:rFonts w:eastAsiaTheme="minorEastAsia"/>
          <w:sz w:val="26"/>
          <w:szCs w:val="26"/>
        </w:rPr>
      </w:pPr>
    </w:p>
    <w:p w:rsidR="00DC04DA" w:rsidRPr="0035775F" w:rsidRDefault="00DC04DA" w:rsidP="0035775F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DC04DA" w:rsidRPr="0035775F" w:rsidRDefault="00DC04DA" w:rsidP="0035775F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DC04DA" w:rsidRPr="0035775F" w:rsidRDefault="00DC04DA" w:rsidP="0035775F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DC04DA" w:rsidRPr="0035775F" w:rsidRDefault="00DC04DA" w:rsidP="0035775F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DC04DA" w:rsidRPr="0035775F" w:rsidRDefault="00DC04DA" w:rsidP="0035775F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DC04DA" w:rsidRPr="0035775F" w:rsidRDefault="009759CE" w:rsidP="0035775F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lastRenderedPageBreak/>
        <w:t xml:space="preserve">1.3.   </w:t>
      </w:r>
      <w:r w:rsidR="00DC04DA" w:rsidRPr="0035775F">
        <w:rPr>
          <w:b/>
          <w:color w:val="262626" w:themeColor="text1" w:themeTint="D9"/>
          <w:sz w:val="26"/>
          <w:szCs w:val="26"/>
        </w:rPr>
        <w:t xml:space="preserve">Цель </w:t>
      </w:r>
      <w:r w:rsidR="0035775F">
        <w:rPr>
          <w:b/>
          <w:color w:val="262626" w:themeColor="text1" w:themeTint="D9"/>
          <w:sz w:val="26"/>
          <w:szCs w:val="26"/>
        </w:rPr>
        <w:t>П</w:t>
      </w:r>
      <w:r w:rsidR="00DC04DA" w:rsidRPr="0035775F">
        <w:rPr>
          <w:b/>
          <w:color w:val="262626" w:themeColor="text1" w:themeTint="D9"/>
          <w:sz w:val="26"/>
          <w:szCs w:val="26"/>
        </w:rPr>
        <w:t xml:space="preserve">рограммы: </w:t>
      </w:r>
      <w:r w:rsidR="00DC04DA" w:rsidRPr="0035775F">
        <w:rPr>
          <w:color w:val="262626" w:themeColor="text1" w:themeTint="D9"/>
          <w:sz w:val="26"/>
          <w:szCs w:val="26"/>
        </w:rPr>
        <w:t>Обеспечение условий для всестороннего развития ребёнка, и обеспечения возможности для реализации игровой, познавательной, исследовательской, творческой и двигательной активности, эмоционального благополучия детей во взаимодействии с предметно-пространственным окружением; возможности самовыражения детей.</w:t>
      </w:r>
    </w:p>
    <w:p w:rsidR="00DC04DA" w:rsidRPr="0035775F" w:rsidRDefault="00DC04DA" w:rsidP="0035775F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Для достижения цели были поставлены</w:t>
      </w:r>
      <w:r w:rsidRPr="0035775F">
        <w:rPr>
          <w:b/>
          <w:color w:val="262626" w:themeColor="text1" w:themeTint="D9"/>
          <w:sz w:val="26"/>
          <w:szCs w:val="26"/>
        </w:rPr>
        <w:t xml:space="preserve"> задачи:</w:t>
      </w:r>
    </w:p>
    <w:p w:rsidR="00DC04DA" w:rsidRPr="0035775F" w:rsidRDefault="00DC04DA" w:rsidP="0035775F">
      <w:pPr>
        <w:numPr>
          <w:ilvl w:val="0"/>
          <w:numId w:val="8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</w:t>
      </w:r>
      <w:r w:rsidR="00984EB7" w:rsidRPr="0035775F">
        <w:rPr>
          <w:color w:val="262626" w:themeColor="text1" w:themeTint="D9"/>
          <w:sz w:val="26"/>
          <w:szCs w:val="26"/>
        </w:rPr>
        <w:t>вать игровую деятельность детей.</w:t>
      </w:r>
    </w:p>
    <w:p w:rsidR="00DC04DA" w:rsidRPr="0035775F" w:rsidRDefault="00DC04DA" w:rsidP="0035775F">
      <w:pPr>
        <w:numPr>
          <w:ilvl w:val="0"/>
          <w:numId w:val="8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Развивать свободно</w:t>
      </w:r>
      <w:r w:rsidR="00984EB7" w:rsidRPr="0035775F">
        <w:rPr>
          <w:color w:val="262626" w:themeColor="text1" w:themeTint="D9"/>
          <w:sz w:val="26"/>
          <w:szCs w:val="26"/>
        </w:rPr>
        <w:t xml:space="preserve">е общение </w:t>
      </w:r>
      <w:proofErr w:type="gramStart"/>
      <w:r w:rsidR="00984EB7" w:rsidRPr="0035775F">
        <w:rPr>
          <w:color w:val="262626" w:themeColor="text1" w:themeTint="D9"/>
          <w:sz w:val="26"/>
          <w:szCs w:val="26"/>
        </w:rPr>
        <w:t>со</w:t>
      </w:r>
      <w:proofErr w:type="gramEnd"/>
      <w:r w:rsidR="00984EB7" w:rsidRPr="0035775F">
        <w:rPr>
          <w:color w:val="262626" w:themeColor="text1" w:themeTint="D9"/>
          <w:sz w:val="26"/>
          <w:szCs w:val="26"/>
        </w:rPr>
        <w:t xml:space="preserve"> взрослыми и детьми.</w:t>
      </w:r>
    </w:p>
    <w:p w:rsidR="00DC04DA" w:rsidRPr="0035775F" w:rsidRDefault="00DC04DA" w:rsidP="0035775F">
      <w:pPr>
        <w:numPr>
          <w:ilvl w:val="0"/>
          <w:numId w:val="11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Развить продуктивное воображение и творческое мышление в процессе решения познавательных задач средствами художественно-</w:t>
      </w:r>
      <w:proofErr w:type="gramStart"/>
      <w:r w:rsidR="00984EB7" w:rsidRPr="0035775F">
        <w:rPr>
          <w:color w:val="262626" w:themeColor="text1" w:themeTint="D9"/>
          <w:sz w:val="26"/>
          <w:szCs w:val="26"/>
        </w:rPr>
        <w:t>эстетических видов</w:t>
      </w:r>
      <w:proofErr w:type="gramEnd"/>
      <w:r w:rsidR="00984EB7" w:rsidRPr="0035775F">
        <w:rPr>
          <w:color w:val="262626" w:themeColor="text1" w:themeTint="D9"/>
          <w:sz w:val="26"/>
          <w:szCs w:val="26"/>
        </w:rPr>
        <w:t xml:space="preserve"> деятельности.</w:t>
      </w:r>
    </w:p>
    <w:p w:rsidR="00DC04DA" w:rsidRPr="0035775F" w:rsidRDefault="00DC04DA" w:rsidP="0035775F">
      <w:pPr>
        <w:numPr>
          <w:ilvl w:val="0"/>
          <w:numId w:val="9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Создать условия для построения ребёнком целостной</w:t>
      </w:r>
      <w:r w:rsidR="00984EB7" w:rsidRPr="0035775F">
        <w:rPr>
          <w:color w:val="262626" w:themeColor="text1" w:themeTint="D9"/>
          <w:sz w:val="26"/>
          <w:szCs w:val="26"/>
        </w:rPr>
        <w:t xml:space="preserve"> образно-смысловой картины мира.</w:t>
      </w:r>
    </w:p>
    <w:p w:rsidR="00DC04DA" w:rsidRPr="0035775F" w:rsidRDefault="00DC04DA" w:rsidP="0035775F">
      <w:pPr>
        <w:numPr>
          <w:ilvl w:val="0"/>
          <w:numId w:val="10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Учить овладевать способами практического общения </w:t>
      </w:r>
      <w:r w:rsidR="00984EB7" w:rsidRPr="0035775F">
        <w:rPr>
          <w:color w:val="262626" w:themeColor="text1" w:themeTint="D9"/>
          <w:sz w:val="26"/>
          <w:szCs w:val="26"/>
        </w:rPr>
        <w:t>в различных жизненных ситуациях.</w:t>
      </w:r>
    </w:p>
    <w:p w:rsidR="00DC04DA" w:rsidRPr="0035775F" w:rsidRDefault="00DC04DA" w:rsidP="0035775F">
      <w:pPr>
        <w:numPr>
          <w:ilvl w:val="0"/>
          <w:numId w:val="12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Создать условия развития для сохранения здоровья детей на основе формиров</w:t>
      </w:r>
      <w:r w:rsidR="00984EB7" w:rsidRPr="0035775F">
        <w:rPr>
          <w:color w:val="262626" w:themeColor="text1" w:themeTint="D9"/>
          <w:sz w:val="26"/>
          <w:szCs w:val="26"/>
        </w:rPr>
        <w:t>ания эмоционального воображения.</w:t>
      </w:r>
    </w:p>
    <w:p w:rsidR="00DC04DA" w:rsidRPr="0035775F" w:rsidRDefault="00DC04DA" w:rsidP="0035775F">
      <w:pPr>
        <w:numPr>
          <w:ilvl w:val="0"/>
          <w:numId w:val="12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Формировать у воспитанников потребность в двигательной активности и физическом совершенствовании.</w:t>
      </w:r>
    </w:p>
    <w:p w:rsidR="00984EB7" w:rsidRPr="0035775F" w:rsidRDefault="00984EB7" w:rsidP="0035775F">
      <w:pPr>
        <w:shd w:val="clear" w:color="auto" w:fill="FFFFFF" w:themeFill="background1"/>
        <w:tabs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B06F89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DC04DA" w:rsidRPr="0035775F" w:rsidRDefault="00B06F89" w:rsidP="0035775F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lastRenderedPageBreak/>
        <w:t xml:space="preserve">1.4. </w:t>
      </w:r>
      <w:r w:rsidR="00DC04DA" w:rsidRPr="0035775F">
        <w:rPr>
          <w:b/>
          <w:color w:val="262626" w:themeColor="text1" w:themeTint="D9"/>
          <w:sz w:val="26"/>
          <w:szCs w:val="26"/>
        </w:rPr>
        <w:t>Принципы и подходы к формированию</w:t>
      </w:r>
      <w:r w:rsidR="00984EB7" w:rsidRPr="0035775F">
        <w:rPr>
          <w:b/>
          <w:color w:val="262626" w:themeColor="text1" w:themeTint="D9"/>
          <w:sz w:val="26"/>
          <w:szCs w:val="26"/>
        </w:rPr>
        <w:t xml:space="preserve"> </w:t>
      </w:r>
      <w:r w:rsidR="0035775F">
        <w:rPr>
          <w:b/>
          <w:color w:val="262626" w:themeColor="text1" w:themeTint="D9"/>
          <w:sz w:val="26"/>
          <w:szCs w:val="26"/>
        </w:rPr>
        <w:t>П</w:t>
      </w:r>
      <w:r w:rsidR="00DC04DA" w:rsidRPr="0035775F">
        <w:rPr>
          <w:b/>
          <w:color w:val="262626" w:themeColor="text1" w:themeTint="D9"/>
          <w:sz w:val="26"/>
          <w:szCs w:val="26"/>
        </w:rPr>
        <w:t xml:space="preserve">рограммы </w:t>
      </w:r>
    </w:p>
    <w:p w:rsidR="00DC04DA" w:rsidRPr="0035775F" w:rsidRDefault="0035775F" w:rsidP="0035775F">
      <w:pPr>
        <w:spacing w:after="120" w:line="276" w:lineRule="auto"/>
        <w:ind w:left="708" w:right="140" w:firstLine="424"/>
        <w:jc w:val="both"/>
        <w:rPr>
          <w:bCs/>
          <w:color w:val="262626" w:themeColor="text1" w:themeTint="D9"/>
          <w:sz w:val="26"/>
          <w:szCs w:val="26"/>
          <w:u w:val="single"/>
        </w:rPr>
      </w:pPr>
      <w:r>
        <w:rPr>
          <w:bCs/>
          <w:color w:val="262626" w:themeColor="text1" w:themeTint="D9"/>
          <w:sz w:val="26"/>
          <w:szCs w:val="26"/>
          <w:u w:val="single"/>
        </w:rPr>
        <w:t>В основу П</w:t>
      </w:r>
      <w:r w:rsidR="00DC04DA" w:rsidRPr="0035775F">
        <w:rPr>
          <w:bCs/>
          <w:color w:val="262626" w:themeColor="text1" w:themeTint="D9"/>
          <w:sz w:val="26"/>
          <w:szCs w:val="26"/>
          <w:u w:val="single"/>
        </w:rPr>
        <w:t>рограммы заложены следующие основные педагогические принципы:</w:t>
      </w:r>
    </w:p>
    <w:p w:rsidR="00DC04DA" w:rsidRPr="0035775F" w:rsidRDefault="00DC04DA" w:rsidP="0035775F">
      <w:pPr>
        <w:pStyle w:val="a3"/>
        <w:numPr>
          <w:ilvl w:val="0"/>
          <w:numId w:val="6"/>
        </w:numPr>
        <w:autoSpaceDE w:val="0"/>
        <w:autoSpaceDN w:val="0"/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bCs/>
          <w:color w:val="262626" w:themeColor="text1" w:themeTint="D9"/>
          <w:sz w:val="26"/>
          <w:szCs w:val="26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DC04DA" w:rsidRPr="0035775F" w:rsidRDefault="00DC04DA" w:rsidP="0035775F">
      <w:pPr>
        <w:numPr>
          <w:ilvl w:val="0"/>
          <w:numId w:val="6"/>
        </w:numPr>
        <w:autoSpaceDE w:val="0"/>
        <w:autoSpaceDN w:val="0"/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bCs/>
          <w:color w:val="262626" w:themeColor="text1" w:themeTint="D9"/>
          <w:sz w:val="26"/>
          <w:szCs w:val="26"/>
        </w:rPr>
        <w:t>Принцип научной обоснованности и практической применимости.</w:t>
      </w:r>
    </w:p>
    <w:p w:rsidR="00DC04DA" w:rsidRPr="0035775F" w:rsidRDefault="00DC04DA" w:rsidP="0035775F">
      <w:pPr>
        <w:numPr>
          <w:ilvl w:val="0"/>
          <w:numId w:val="6"/>
        </w:numPr>
        <w:autoSpaceDE w:val="0"/>
        <w:autoSpaceDN w:val="0"/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bCs/>
          <w:color w:val="262626" w:themeColor="text1" w:themeTint="D9"/>
          <w:sz w:val="26"/>
          <w:szCs w:val="26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DC04DA" w:rsidRPr="0035775F" w:rsidRDefault="00DC04DA" w:rsidP="0035775F">
      <w:pPr>
        <w:numPr>
          <w:ilvl w:val="0"/>
          <w:numId w:val="6"/>
        </w:numPr>
        <w:autoSpaceDE w:val="0"/>
        <w:autoSpaceDN w:val="0"/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bCs/>
          <w:color w:val="262626" w:themeColor="text1" w:themeTint="D9"/>
          <w:sz w:val="26"/>
          <w:szCs w:val="26"/>
        </w:rPr>
        <w:t>Комплексно-тематический принцип построения образовательного процесса</w:t>
      </w:r>
      <w:r w:rsidRPr="0035775F">
        <w:rPr>
          <w:b/>
          <w:bCs/>
          <w:color w:val="262626" w:themeColor="text1" w:themeTint="D9"/>
          <w:sz w:val="26"/>
          <w:szCs w:val="26"/>
        </w:rPr>
        <w:t>.</w:t>
      </w:r>
    </w:p>
    <w:p w:rsidR="00DC04DA" w:rsidRPr="0035775F" w:rsidRDefault="00DC04DA" w:rsidP="0035775F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DC04DA" w:rsidRPr="0035775F" w:rsidRDefault="0035775F" w:rsidP="0035775F">
      <w:pPr>
        <w:tabs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>
        <w:rPr>
          <w:color w:val="262626" w:themeColor="text1" w:themeTint="D9"/>
          <w:sz w:val="26"/>
          <w:szCs w:val="26"/>
          <w:u w:val="single"/>
        </w:rPr>
        <w:t xml:space="preserve"> </w:t>
      </w:r>
      <w:r w:rsidRPr="0035775F">
        <w:rPr>
          <w:color w:val="262626" w:themeColor="text1" w:themeTint="D9"/>
          <w:sz w:val="26"/>
          <w:szCs w:val="26"/>
        </w:rPr>
        <w:t xml:space="preserve">        </w:t>
      </w:r>
      <w:r>
        <w:rPr>
          <w:color w:val="262626" w:themeColor="text1" w:themeTint="D9"/>
          <w:sz w:val="26"/>
          <w:szCs w:val="26"/>
          <w:u w:val="single"/>
        </w:rPr>
        <w:t xml:space="preserve">  </w:t>
      </w:r>
      <w:r w:rsidR="00DC04DA" w:rsidRPr="0035775F">
        <w:rPr>
          <w:color w:val="262626" w:themeColor="text1" w:themeTint="D9"/>
          <w:sz w:val="26"/>
          <w:szCs w:val="26"/>
          <w:u w:val="single"/>
        </w:rPr>
        <w:t>Подходы к формировани</w:t>
      </w:r>
      <w:r>
        <w:rPr>
          <w:color w:val="262626" w:themeColor="text1" w:themeTint="D9"/>
          <w:sz w:val="26"/>
          <w:szCs w:val="26"/>
          <w:u w:val="single"/>
        </w:rPr>
        <w:t>ю дополнительной П</w:t>
      </w:r>
      <w:r w:rsidR="00DC04DA" w:rsidRPr="0035775F">
        <w:rPr>
          <w:color w:val="262626" w:themeColor="text1" w:themeTint="D9"/>
          <w:sz w:val="26"/>
          <w:szCs w:val="26"/>
          <w:u w:val="single"/>
        </w:rPr>
        <w:t xml:space="preserve">рограммы </w:t>
      </w:r>
      <w:r w:rsidR="00DC04DA" w:rsidRPr="0035775F">
        <w:rPr>
          <w:color w:val="262626" w:themeColor="text1" w:themeTint="D9"/>
          <w:sz w:val="26"/>
          <w:szCs w:val="26"/>
        </w:rPr>
        <w:t>Реализация дополнительной общеобразовательной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развитие ребенка.</w:t>
      </w:r>
    </w:p>
    <w:p w:rsidR="00DC04DA" w:rsidRPr="0035775F" w:rsidRDefault="00DC04DA" w:rsidP="0035775F">
      <w:pPr>
        <w:pStyle w:val="a3"/>
        <w:widowControl w:val="0"/>
        <w:numPr>
          <w:ilvl w:val="0"/>
          <w:numId w:val="6"/>
        </w:numPr>
        <w:tabs>
          <w:tab w:val="num" w:pos="567"/>
          <w:tab w:val="left" w:pos="9355"/>
        </w:tabs>
        <w:spacing w:after="120" w:line="276" w:lineRule="auto"/>
        <w:ind w:left="993" w:right="140" w:hanging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Поддержка инициативы ребенка в детской деятельности;</w:t>
      </w:r>
    </w:p>
    <w:p w:rsidR="00DC04DA" w:rsidRPr="0035775F" w:rsidRDefault="00DC04DA" w:rsidP="0035775F">
      <w:pPr>
        <w:pStyle w:val="a3"/>
        <w:widowControl w:val="0"/>
        <w:numPr>
          <w:ilvl w:val="0"/>
          <w:numId w:val="6"/>
        </w:numPr>
        <w:tabs>
          <w:tab w:val="num" w:pos="567"/>
          <w:tab w:val="left" w:pos="9355"/>
        </w:tabs>
        <w:spacing w:after="120" w:line="276" w:lineRule="auto"/>
        <w:ind w:left="993" w:right="140" w:hanging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C04DA" w:rsidRPr="0035775F" w:rsidRDefault="00DC04DA" w:rsidP="0035775F">
      <w:pPr>
        <w:pStyle w:val="a3"/>
        <w:widowControl w:val="0"/>
        <w:numPr>
          <w:ilvl w:val="0"/>
          <w:numId w:val="6"/>
        </w:numPr>
        <w:tabs>
          <w:tab w:val="num" w:pos="567"/>
          <w:tab w:val="left" w:pos="9355"/>
        </w:tabs>
        <w:spacing w:after="120" w:line="276" w:lineRule="auto"/>
        <w:ind w:left="993" w:right="140" w:hanging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C04DA" w:rsidRPr="0035775F" w:rsidRDefault="00DC04DA" w:rsidP="0035775F">
      <w:pPr>
        <w:pStyle w:val="a3"/>
        <w:widowControl w:val="0"/>
        <w:numPr>
          <w:ilvl w:val="0"/>
          <w:numId w:val="6"/>
        </w:numPr>
        <w:tabs>
          <w:tab w:val="num" w:pos="567"/>
          <w:tab w:val="left" w:pos="9355"/>
        </w:tabs>
        <w:spacing w:after="120" w:line="276" w:lineRule="auto"/>
        <w:ind w:left="993" w:right="140" w:hanging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Учет гендерной специфики развития детей дошкольного возраста.</w:t>
      </w:r>
    </w:p>
    <w:p w:rsidR="00DC04DA" w:rsidRPr="0035775F" w:rsidRDefault="00DC04DA" w:rsidP="0035775F">
      <w:pPr>
        <w:widowControl w:val="0"/>
        <w:tabs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</w:p>
    <w:p w:rsidR="00DC04DA" w:rsidRPr="0035775F" w:rsidRDefault="00DC04DA" w:rsidP="0035775F">
      <w:pPr>
        <w:widowControl w:val="0"/>
        <w:tabs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</w:p>
    <w:p w:rsidR="00DC04DA" w:rsidRPr="0035775F" w:rsidRDefault="00B06F89" w:rsidP="0035775F">
      <w:pPr>
        <w:widowControl w:val="0"/>
        <w:tabs>
          <w:tab w:val="left" w:pos="9355"/>
        </w:tabs>
        <w:spacing w:after="120" w:line="276" w:lineRule="auto"/>
        <w:ind w:left="284" w:right="140"/>
        <w:jc w:val="center"/>
        <w:rPr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 xml:space="preserve">1.5. </w:t>
      </w:r>
      <w:r w:rsidR="00DC04DA" w:rsidRPr="0035775F">
        <w:rPr>
          <w:b/>
          <w:color w:val="262626" w:themeColor="text1" w:themeTint="D9"/>
          <w:sz w:val="26"/>
          <w:szCs w:val="26"/>
        </w:rPr>
        <w:t>Планируемые результаты освоения  дополнительной</w:t>
      </w:r>
      <w:r w:rsidR="0035775F">
        <w:rPr>
          <w:b/>
          <w:color w:val="262626" w:themeColor="text1" w:themeTint="D9"/>
          <w:sz w:val="26"/>
          <w:szCs w:val="26"/>
        </w:rPr>
        <w:t xml:space="preserve"> П</w:t>
      </w:r>
      <w:r w:rsidR="00DC04DA" w:rsidRPr="0035775F">
        <w:rPr>
          <w:b/>
          <w:color w:val="262626" w:themeColor="text1" w:themeTint="D9"/>
          <w:sz w:val="26"/>
          <w:szCs w:val="26"/>
        </w:rPr>
        <w:t xml:space="preserve">рограммы </w:t>
      </w:r>
    </w:p>
    <w:p w:rsidR="00DC04DA" w:rsidRPr="0035775F" w:rsidRDefault="00DC04DA" w:rsidP="0035775F">
      <w:pPr>
        <w:pStyle w:val="a4"/>
        <w:spacing w:after="120" w:line="276" w:lineRule="auto"/>
        <w:ind w:left="708" w:right="140" w:firstLine="424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ребенка:</w:t>
      </w:r>
    </w:p>
    <w:p w:rsidR="00DC04DA" w:rsidRPr="0035775F" w:rsidRDefault="00DC04DA" w:rsidP="0035775F">
      <w:pPr>
        <w:pStyle w:val="a4"/>
        <w:numPr>
          <w:ilvl w:val="0"/>
          <w:numId w:val="7"/>
        </w:numPr>
        <w:spacing w:after="120" w:line="276" w:lineRule="auto"/>
        <w:ind w:left="284" w:right="140" w:firstLine="426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C04DA" w:rsidRPr="0035775F" w:rsidRDefault="00DC04DA" w:rsidP="0035775F">
      <w:pPr>
        <w:pStyle w:val="a4"/>
        <w:numPr>
          <w:ilvl w:val="0"/>
          <w:numId w:val="7"/>
        </w:numPr>
        <w:spacing w:after="120" w:line="276" w:lineRule="auto"/>
        <w:ind w:left="284" w:right="140" w:firstLine="426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C04DA" w:rsidRPr="0035775F" w:rsidRDefault="00DC04DA" w:rsidP="0035775F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</w:t>
      </w: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lastRenderedPageBreak/>
        <w:t xml:space="preserve">взаимоотношениях </w:t>
      </w:r>
      <w:proofErr w:type="gramStart"/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со</w:t>
      </w:r>
      <w:proofErr w:type="gramEnd"/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 xml:space="preserve"> взрослыми и сверстниками, может соблюдать правила безопасного поведения и личной гигиены;</w:t>
      </w:r>
    </w:p>
    <w:p w:rsidR="00DC04DA" w:rsidRPr="0035775F" w:rsidRDefault="00DC04DA" w:rsidP="0035775F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у ребенка сформирован устойчивый интерес к познавательной деятельности, желание экспериментировать, творить, изобретать;</w:t>
      </w:r>
    </w:p>
    <w:p w:rsidR="00DC04DA" w:rsidRPr="0035775F" w:rsidRDefault="00DC04DA" w:rsidP="0035775F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овладевает приемами индивидуального и совместного конструирования;</w:t>
      </w:r>
    </w:p>
    <w:p w:rsidR="00DC04DA" w:rsidRPr="0035775F" w:rsidRDefault="00DC04DA" w:rsidP="0035775F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C04DA" w:rsidRPr="0035775F" w:rsidRDefault="00DC04DA" w:rsidP="0035775F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общения;</w:t>
      </w:r>
    </w:p>
    <w:p w:rsidR="00DC04DA" w:rsidRPr="0035775F" w:rsidRDefault="00DC04DA" w:rsidP="0035775F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у ребенка устойчивое желание: наблюдать за объектами природы и фиксировать свои наблюдения при помощи условных знаков: рисунков, аппликаций, рассказов-описаний; помогать сверстникам, родителям, педагогу;</w:t>
      </w:r>
    </w:p>
    <w:p w:rsidR="00DC04DA" w:rsidRPr="0035775F" w:rsidRDefault="00DC04DA" w:rsidP="0035775F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стремится следовать правилам поведения в обществе.</w:t>
      </w:r>
    </w:p>
    <w:p w:rsidR="003808AF" w:rsidRPr="0035775F" w:rsidRDefault="003808AF" w:rsidP="0035775F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3808AF" w:rsidRPr="0035775F" w:rsidRDefault="003808AF" w:rsidP="0035775F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3808AF" w:rsidRPr="0035775F" w:rsidRDefault="003808AF" w:rsidP="0035775F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DC04DA" w:rsidRPr="0035775F" w:rsidRDefault="009759CE" w:rsidP="0035775F">
      <w:pPr>
        <w:pStyle w:val="a3"/>
        <w:tabs>
          <w:tab w:val="left" w:pos="0"/>
          <w:tab w:val="left" w:pos="851"/>
          <w:tab w:val="left" w:pos="9355"/>
        </w:tabs>
        <w:spacing w:after="120" w:line="276" w:lineRule="auto"/>
        <w:ind w:left="993"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 xml:space="preserve">2. </w:t>
      </w:r>
      <w:r w:rsidR="00DC04DA" w:rsidRPr="0035775F">
        <w:rPr>
          <w:b/>
          <w:color w:val="262626" w:themeColor="text1" w:themeTint="D9"/>
          <w:sz w:val="26"/>
          <w:szCs w:val="26"/>
        </w:rPr>
        <w:t>Содержательный раздел.</w:t>
      </w:r>
    </w:p>
    <w:p w:rsidR="00DC04DA" w:rsidRPr="0035775F" w:rsidRDefault="009759CE" w:rsidP="0035775F">
      <w:pPr>
        <w:tabs>
          <w:tab w:val="left" w:pos="284"/>
          <w:tab w:val="left" w:pos="851"/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 xml:space="preserve">2.1. </w:t>
      </w:r>
      <w:r w:rsidR="00DC04DA" w:rsidRPr="0035775F">
        <w:rPr>
          <w:b/>
          <w:color w:val="262626" w:themeColor="text1" w:themeTint="D9"/>
          <w:sz w:val="26"/>
          <w:szCs w:val="26"/>
        </w:rPr>
        <w:t>Содержание, формы, способы, методы и средства образовательной деятельности по освоению дополнительной Программы.</w:t>
      </w:r>
    </w:p>
    <w:p w:rsidR="00DC04DA" w:rsidRPr="0035775F" w:rsidRDefault="0035775F" w:rsidP="0035775F">
      <w:pPr>
        <w:tabs>
          <w:tab w:val="left" w:pos="0"/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>
        <w:rPr>
          <w:color w:val="262626" w:themeColor="text1" w:themeTint="D9"/>
          <w:sz w:val="26"/>
          <w:szCs w:val="26"/>
        </w:rPr>
        <w:t>Дополнительная программа</w:t>
      </w:r>
      <w:r w:rsidR="00DC04DA" w:rsidRPr="0035775F">
        <w:rPr>
          <w:color w:val="262626" w:themeColor="text1" w:themeTint="D9"/>
          <w:sz w:val="26"/>
          <w:szCs w:val="26"/>
        </w:rPr>
        <w:t xml:space="preserve"> состоит из обязательной части. Дополнительны</w:t>
      </w:r>
      <w:r w:rsidR="00FB58A2" w:rsidRPr="0035775F">
        <w:rPr>
          <w:color w:val="262626" w:themeColor="text1" w:themeTint="D9"/>
          <w:sz w:val="26"/>
          <w:szCs w:val="26"/>
        </w:rPr>
        <w:t>й образовательный процесс</w:t>
      </w:r>
      <w:r w:rsidR="00DC04DA" w:rsidRPr="0035775F">
        <w:rPr>
          <w:color w:val="262626" w:themeColor="text1" w:themeTint="D9"/>
          <w:sz w:val="26"/>
          <w:szCs w:val="26"/>
        </w:rPr>
        <w:t xml:space="preserve"> выстроен в соответствии с рекомендациями к технологии на основе игрового пособия «Дары Фребеля».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/>
        <w:jc w:val="center"/>
        <w:rPr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 xml:space="preserve">Социально-коммуникативное развитие направлено </w:t>
      </w:r>
      <w:proofErr w:type="gramStart"/>
      <w:r w:rsidRPr="0035775F">
        <w:rPr>
          <w:b/>
          <w:color w:val="262626" w:themeColor="text1" w:themeTint="D9"/>
          <w:sz w:val="26"/>
          <w:szCs w:val="26"/>
        </w:rPr>
        <w:t>на</w:t>
      </w:r>
      <w:proofErr w:type="gramEnd"/>
      <w:r w:rsidRPr="0035775F">
        <w:rPr>
          <w:b/>
          <w:color w:val="262626" w:themeColor="text1" w:themeTint="D9"/>
          <w:sz w:val="26"/>
          <w:szCs w:val="26"/>
        </w:rPr>
        <w:t>:</w:t>
      </w:r>
    </w:p>
    <w:p w:rsidR="00DC04DA" w:rsidRPr="0035775F" w:rsidRDefault="00DC04DA" w:rsidP="0035775F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Развитие общения и взаимодействия ребенка </w:t>
      </w:r>
      <w:proofErr w:type="gramStart"/>
      <w:r w:rsidRPr="0035775F">
        <w:rPr>
          <w:color w:val="262626" w:themeColor="text1" w:themeTint="D9"/>
          <w:sz w:val="26"/>
          <w:szCs w:val="26"/>
        </w:rPr>
        <w:t>со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 взрослыми и сверстниками;</w:t>
      </w:r>
    </w:p>
    <w:p w:rsidR="00DC04DA" w:rsidRPr="0035775F" w:rsidRDefault="00DC04DA" w:rsidP="0035775F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Pr="0035775F">
        <w:rPr>
          <w:color w:val="262626" w:themeColor="text1" w:themeTint="D9"/>
          <w:sz w:val="26"/>
          <w:szCs w:val="26"/>
        </w:rPr>
        <w:t>саморегуляции</w:t>
      </w:r>
      <w:proofErr w:type="spellEnd"/>
      <w:r w:rsidRPr="0035775F">
        <w:rPr>
          <w:color w:val="262626" w:themeColor="text1" w:themeTint="D9"/>
          <w:sz w:val="26"/>
          <w:szCs w:val="26"/>
        </w:rPr>
        <w:t xml:space="preserve"> собственных действий;</w:t>
      </w:r>
    </w:p>
    <w:p w:rsidR="00DC04DA" w:rsidRPr="0035775F" w:rsidRDefault="00DC04DA" w:rsidP="0035775F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DC04DA" w:rsidRPr="0035775F" w:rsidRDefault="00DC04DA" w:rsidP="0035775F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позитивных установок к различным видам труда и творчества;</w:t>
      </w:r>
    </w:p>
    <w:p w:rsidR="00DC04DA" w:rsidRPr="0035775F" w:rsidRDefault="00DC04DA" w:rsidP="0035775F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основ безопасного поведения в быту, социуме, природе.</w:t>
      </w:r>
    </w:p>
    <w:p w:rsidR="0035775F" w:rsidRDefault="0035775F" w:rsidP="0035775F">
      <w:pPr>
        <w:tabs>
          <w:tab w:val="left" w:pos="284"/>
          <w:tab w:val="left" w:pos="2145"/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</w:p>
    <w:p w:rsidR="00DC04DA" w:rsidRPr="0035775F" w:rsidRDefault="00DC04DA" w:rsidP="0035775F">
      <w:pPr>
        <w:tabs>
          <w:tab w:val="left" w:pos="284"/>
          <w:tab w:val="left" w:pos="2145"/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lastRenderedPageBreak/>
        <w:t>Познавательное развитие предполагает:</w:t>
      </w:r>
    </w:p>
    <w:p w:rsidR="00DC04DA" w:rsidRPr="0035775F" w:rsidRDefault="00DC04DA" w:rsidP="0035775F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интересов детей, любознательности и познавательной мотивации;</w:t>
      </w:r>
    </w:p>
    <w:p w:rsidR="00DC04DA" w:rsidRPr="0035775F" w:rsidRDefault="00DC04DA" w:rsidP="0035775F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познавательных действий, становление сознания</w:t>
      </w:r>
    </w:p>
    <w:p w:rsidR="00DC04DA" w:rsidRPr="0035775F" w:rsidRDefault="00DC04DA" w:rsidP="0035775F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воображения и творческой активности;</w:t>
      </w:r>
    </w:p>
    <w:p w:rsidR="00FB58A2" w:rsidRPr="0035775F" w:rsidRDefault="00DC04DA" w:rsidP="0035775F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proofErr w:type="gramStart"/>
      <w:r w:rsidRPr="0035775F">
        <w:rPr>
          <w:color w:val="262626" w:themeColor="text1" w:themeTint="D9"/>
          <w:sz w:val="26"/>
          <w:szCs w:val="26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</w:t>
      </w:r>
      <w:proofErr w:type="gramEnd"/>
      <w:r w:rsidRPr="0035775F">
        <w:rPr>
          <w:color w:val="262626" w:themeColor="text1" w:themeTint="D9"/>
          <w:sz w:val="26"/>
          <w:szCs w:val="26"/>
        </w:rPr>
        <w:t>, об особенностях ее природы, многообразии стран и народов мира.</w:t>
      </w:r>
    </w:p>
    <w:p w:rsidR="00DC04DA" w:rsidRPr="0035775F" w:rsidRDefault="00DC04DA" w:rsidP="0035775F">
      <w:pPr>
        <w:tabs>
          <w:tab w:val="left" w:pos="142"/>
          <w:tab w:val="left" w:pos="2145"/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Речевое развитие включает:</w:t>
      </w:r>
    </w:p>
    <w:p w:rsidR="00DC04DA" w:rsidRPr="0035775F" w:rsidRDefault="00DC04DA" w:rsidP="0035775F">
      <w:pPr>
        <w:pStyle w:val="a3"/>
        <w:numPr>
          <w:ilvl w:val="0"/>
          <w:numId w:val="15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Владение речью как средством общения и культуры;</w:t>
      </w:r>
    </w:p>
    <w:p w:rsidR="00DC04DA" w:rsidRPr="0035775F" w:rsidRDefault="00DC04DA" w:rsidP="0035775F">
      <w:pPr>
        <w:pStyle w:val="a3"/>
        <w:numPr>
          <w:ilvl w:val="0"/>
          <w:numId w:val="15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Обогащение активного словаря;</w:t>
      </w:r>
    </w:p>
    <w:p w:rsidR="00DC04DA" w:rsidRPr="0035775F" w:rsidRDefault="00DC04DA" w:rsidP="0035775F">
      <w:pPr>
        <w:pStyle w:val="a3"/>
        <w:numPr>
          <w:ilvl w:val="0"/>
          <w:numId w:val="15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связной, грамматически правильной диалогической и монологической речи;</w:t>
      </w:r>
    </w:p>
    <w:p w:rsidR="00DC04DA" w:rsidRPr="0035775F" w:rsidRDefault="00DC04DA" w:rsidP="0035775F">
      <w:pPr>
        <w:pStyle w:val="a3"/>
        <w:numPr>
          <w:ilvl w:val="0"/>
          <w:numId w:val="15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речевого творчества;</w:t>
      </w:r>
    </w:p>
    <w:p w:rsidR="00DC04DA" w:rsidRPr="0035775F" w:rsidRDefault="00DC04DA" w:rsidP="0035775F">
      <w:pPr>
        <w:tabs>
          <w:tab w:val="left" w:pos="142"/>
          <w:tab w:val="left" w:pos="2145"/>
          <w:tab w:val="left" w:pos="9355"/>
        </w:tabs>
        <w:spacing w:after="120" w:line="276" w:lineRule="auto"/>
        <w:ind w:right="140" w:firstLine="284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Художественно-эстетическое развитие предполагает:</w:t>
      </w:r>
    </w:p>
    <w:p w:rsidR="00DC04DA" w:rsidRPr="0035775F" w:rsidRDefault="00DC04DA" w:rsidP="0035775F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предпосылок ценностно-смыслового восприятия и понимания произведений искусства (словесного, изобразительного), мира природы;</w:t>
      </w:r>
    </w:p>
    <w:p w:rsidR="00DC04DA" w:rsidRPr="0035775F" w:rsidRDefault="00DC04DA" w:rsidP="0035775F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Становление эстетического отношения к окружающему миру;</w:t>
      </w:r>
    </w:p>
    <w:p w:rsidR="00DC04DA" w:rsidRPr="0035775F" w:rsidRDefault="00DC04DA" w:rsidP="0035775F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элементарных представлений о видах искусства;</w:t>
      </w:r>
    </w:p>
    <w:p w:rsidR="00DC04DA" w:rsidRPr="0035775F" w:rsidRDefault="00DC04DA" w:rsidP="0035775F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Реализацию самостоятельной творческой конструктивно-модельной деятельности детей.</w:t>
      </w:r>
    </w:p>
    <w:p w:rsidR="00DC04DA" w:rsidRPr="0035775F" w:rsidRDefault="00DC04DA" w:rsidP="0035775F">
      <w:pPr>
        <w:tabs>
          <w:tab w:val="left" w:pos="142"/>
          <w:tab w:val="left" w:pos="9355"/>
        </w:tabs>
        <w:spacing w:after="120" w:line="276" w:lineRule="auto"/>
        <w:ind w:left="284" w:right="140"/>
        <w:jc w:val="center"/>
        <w:rPr>
          <w:b/>
          <w:bCs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 xml:space="preserve">Физическое развитие </w:t>
      </w:r>
      <w:r w:rsidRPr="0035775F">
        <w:rPr>
          <w:b/>
          <w:bCs/>
          <w:color w:val="262626" w:themeColor="text1" w:themeTint="D9"/>
          <w:sz w:val="26"/>
          <w:szCs w:val="26"/>
        </w:rPr>
        <w:t>включает приобретение опыта в следующих видах деятельности детей:</w:t>
      </w:r>
    </w:p>
    <w:p w:rsidR="00DC04DA" w:rsidRPr="0035775F" w:rsidRDefault="00DC04DA" w:rsidP="0035775F">
      <w:pPr>
        <w:pStyle w:val="a3"/>
        <w:numPr>
          <w:ilvl w:val="0"/>
          <w:numId w:val="17"/>
        </w:numPr>
        <w:tabs>
          <w:tab w:val="left" w:pos="142"/>
          <w:tab w:val="left" w:pos="851"/>
          <w:tab w:val="left" w:pos="9355"/>
        </w:tabs>
        <w:spacing w:after="120" w:line="276" w:lineRule="auto"/>
        <w:ind w:left="567" w:right="140"/>
        <w:jc w:val="both"/>
        <w:rPr>
          <w:color w:val="262626" w:themeColor="text1" w:themeTint="D9"/>
          <w:sz w:val="26"/>
          <w:szCs w:val="26"/>
        </w:rPr>
      </w:pPr>
      <w:proofErr w:type="gramStart"/>
      <w:r w:rsidRPr="0035775F">
        <w:rPr>
          <w:color w:val="262626" w:themeColor="text1" w:themeTint="D9"/>
          <w:sz w:val="26"/>
          <w:szCs w:val="26"/>
        </w:rPr>
        <w:t>двигательной</w:t>
      </w:r>
      <w:proofErr w:type="gramEnd"/>
      <w:r w:rsidRPr="0035775F">
        <w:rPr>
          <w:color w:val="262626" w:themeColor="text1" w:themeTint="D9"/>
          <w:sz w:val="26"/>
          <w:szCs w:val="26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DC04DA" w:rsidRPr="0035775F" w:rsidRDefault="00DC04DA" w:rsidP="0035775F">
      <w:pPr>
        <w:pStyle w:val="a3"/>
        <w:numPr>
          <w:ilvl w:val="0"/>
          <w:numId w:val="17"/>
        </w:numPr>
        <w:tabs>
          <w:tab w:val="left" w:pos="142"/>
          <w:tab w:val="left" w:pos="851"/>
          <w:tab w:val="left" w:pos="9355"/>
        </w:tabs>
        <w:spacing w:after="120" w:line="276" w:lineRule="auto"/>
        <w:ind w:left="567"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</w:t>
      </w:r>
      <w:proofErr w:type="gramStart"/>
      <w:r w:rsidRPr="0035775F">
        <w:rPr>
          <w:color w:val="262626" w:themeColor="text1" w:themeTint="D9"/>
          <w:sz w:val="26"/>
          <w:szCs w:val="26"/>
        </w:rPr>
        <w:t>правильным</w:t>
      </w:r>
      <w:proofErr w:type="gramEnd"/>
      <w:r w:rsidRPr="0035775F">
        <w:rPr>
          <w:color w:val="262626" w:themeColor="text1" w:themeTint="D9"/>
          <w:sz w:val="26"/>
          <w:szCs w:val="26"/>
        </w:rPr>
        <w:t>, не наносящем ущерба организму;</w:t>
      </w:r>
    </w:p>
    <w:p w:rsidR="00DC04DA" w:rsidRPr="0035775F" w:rsidRDefault="00DC04DA" w:rsidP="0035775F">
      <w:pPr>
        <w:pStyle w:val="a3"/>
        <w:numPr>
          <w:ilvl w:val="0"/>
          <w:numId w:val="17"/>
        </w:numPr>
        <w:tabs>
          <w:tab w:val="left" w:pos="142"/>
          <w:tab w:val="left" w:pos="851"/>
          <w:tab w:val="left" w:pos="9355"/>
        </w:tabs>
        <w:spacing w:after="120" w:line="276" w:lineRule="auto"/>
        <w:ind w:left="567"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Становление целенаправленности и </w:t>
      </w:r>
      <w:proofErr w:type="spellStart"/>
      <w:r w:rsidRPr="0035775F">
        <w:rPr>
          <w:color w:val="262626" w:themeColor="text1" w:themeTint="D9"/>
          <w:sz w:val="26"/>
          <w:szCs w:val="26"/>
        </w:rPr>
        <w:t>саморегуляции</w:t>
      </w:r>
      <w:proofErr w:type="spellEnd"/>
      <w:r w:rsidRPr="0035775F">
        <w:rPr>
          <w:color w:val="262626" w:themeColor="text1" w:themeTint="D9"/>
          <w:sz w:val="26"/>
          <w:szCs w:val="26"/>
        </w:rPr>
        <w:t xml:space="preserve"> в двигательной сфере.</w:t>
      </w:r>
    </w:p>
    <w:p w:rsidR="00FB58A2" w:rsidRPr="0035775F" w:rsidRDefault="00FB58A2" w:rsidP="0035775F">
      <w:pPr>
        <w:tabs>
          <w:tab w:val="left" w:pos="0"/>
          <w:tab w:val="left" w:pos="142"/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DC04DA" w:rsidRPr="0035775F" w:rsidRDefault="00FB58A2" w:rsidP="0035775F">
      <w:pPr>
        <w:tabs>
          <w:tab w:val="left" w:pos="0"/>
          <w:tab w:val="left" w:pos="142"/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Форма</w:t>
      </w:r>
      <w:r w:rsidR="00DC04DA" w:rsidRPr="0035775F">
        <w:rPr>
          <w:b/>
          <w:color w:val="262626" w:themeColor="text1" w:themeTint="D9"/>
          <w:sz w:val="26"/>
          <w:szCs w:val="26"/>
        </w:rPr>
        <w:t xml:space="preserve"> организации детей по всем образовательным областям:</w:t>
      </w:r>
      <w:r w:rsidRPr="0035775F">
        <w:rPr>
          <w:color w:val="262626" w:themeColor="text1" w:themeTint="D9"/>
          <w:sz w:val="26"/>
          <w:szCs w:val="26"/>
        </w:rPr>
        <w:t xml:space="preserve"> подгрупповая</w:t>
      </w:r>
      <w:r w:rsidR="00DC04DA" w:rsidRPr="0035775F">
        <w:rPr>
          <w:color w:val="262626" w:themeColor="text1" w:themeTint="D9"/>
          <w:sz w:val="26"/>
          <w:szCs w:val="26"/>
        </w:rPr>
        <w:t>.</w:t>
      </w:r>
    </w:p>
    <w:p w:rsidR="00DC04DA" w:rsidRPr="0035775F" w:rsidRDefault="00FB58A2" w:rsidP="0035775F">
      <w:pPr>
        <w:tabs>
          <w:tab w:val="left" w:pos="0"/>
          <w:tab w:val="left" w:pos="142"/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Вид</w:t>
      </w:r>
      <w:r w:rsidR="00DC04DA" w:rsidRPr="0035775F">
        <w:rPr>
          <w:b/>
          <w:color w:val="262626" w:themeColor="text1" w:themeTint="D9"/>
          <w:sz w:val="26"/>
          <w:szCs w:val="26"/>
        </w:rPr>
        <w:t xml:space="preserve"> организации детей: </w:t>
      </w:r>
      <w:r w:rsidR="00DC04DA" w:rsidRPr="0035775F">
        <w:rPr>
          <w:color w:val="262626" w:themeColor="text1" w:themeTint="D9"/>
          <w:sz w:val="26"/>
          <w:szCs w:val="26"/>
        </w:rPr>
        <w:t>непосредстве</w:t>
      </w:r>
      <w:r w:rsidRPr="0035775F">
        <w:rPr>
          <w:color w:val="262626" w:themeColor="text1" w:themeTint="D9"/>
          <w:sz w:val="26"/>
          <w:szCs w:val="26"/>
        </w:rPr>
        <w:t>нно образовательная деятельность</w:t>
      </w:r>
      <w:r w:rsidR="00DC04DA" w:rsidRPr="0035775F">
        <w:rPr>
          <w:color w:val="262626" w:themeColor="text1" w:themeTint="D9"/>
          <w:sz w:val="26"/>
          <w:szCs w:val="26"/>
        </w:rPr>
        <w:t>.</w:t>
      </w:r>
    </w:p>
    <w:p w:rsidR="0035775F" w:rsidRDefault="0035775F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center"/>
        <w:rPr>
          <w:b/>
          <w:bCs/>
          <w:color w:val="262626" w:themeColor="text1" w:themeTint="D9"/>
          <w:sz w:val="26"/>
          <w:szCs w:val="26"/>
        </w:rPr>
      </w:pPr>
    </w:p>
    <w:p w:rsidR="0035775F" w:rsidRDefault="0035775F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center"/>
        <w:rPr>
          <w:b/>
          <w:bCs/>
          <w:color w:val="262626" w:themeColor="text1" w:themeTint="D9"/>
          <w:sz w:val="26"/>
          <w:szCs w:val="26"/>
        </w:rPr>
      </w:pPr>
    </w:p>
    <w:p w:rsidR="0035775F" w:rsidRDefault="0035775F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center"/>
        <w:rPr>
          <w:b/>
          <w:bCs/>
          <w:color w:val="262626" w:themeColor="text1" w:themeTint="D9"/>
          <w:sz w:val="26"/>
          <w:szCs w:val="26"/>
        </w:rPr>
      </w:pPr>
    </w:p>
    <w:p w:rsidR="00DC04DA" w:rsidRPr="0035775F" w:rsidRDefault="00B06F89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bCs/>
          <w:color w:val="262626" w:themeColor="text1" w:themeTint="D9"/>
          <w:sz w:val="26"/>
          <w:szCs w:val="26"/>
        </w:rPr>
        <w:lastRenderedPageBreak/>
        <w:t xml:space="preserve">2.2. </w:t>
      </w:r>
      <w:r w:rsidR="00DC04DA" w:rsidRPr="0035775F">
        <w:rPr>
          <w:b/>
          <w:bCs/>
          <w:color w:val="262626" w:themeColor="text1" w:themeTint="D9"/>
          <w:sz w:val="26"/>
          <w:szCs w:val="26"/>
        </w:rPr>
        <w:t>Описание и технические характеристики: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Игровой набор «Дары Фрёбеля» изготовлен из качественного натурального материала (дерева и хлопка). В составе набора 14 модулей: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 «Шерстяные мячики»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2 «Основные тела»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3 «Куб из кубиков»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4 «Куб из брусков»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5 «Кубики и призмы»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6 «Кубики, столбики, кирпичики»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7 «Цветные фигуры»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8 «Палочки»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9 «Кольца и полукольца»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10 «Фишки»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11 (J1) «Цветные тела»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12 (J2) «Мозаика. Шнуровка»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13 (5B) «Башенки»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14 (5Р) «Арки и цифры»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Комплект методических пособий по работе с игровым набором «Дары Фрёбеля» состоит из 6 книг (5 книг с комплектами карточек-игр, всего 80 карточек):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1. Книга «Использование игрового набора "Дары Фрёбеля" в дошкольном образовании в соответствии с ФГОС </w:t>
      </w:r>
      <w:proofErr w:type="gramStart"/>
      <w:r w:rsidRPr="0035775F">
        <w:rPr>
          <w:color w:val="262626" w:themeColor="text1" w:themeTint="D9"/>
          <w:sz w:val="26"/>
          <w:szCs w:val="26"/>
        </w:rPr>
        <w:t>ДО</w:t>
      </w:r>
      <w:proofErr w:type="gramEnd"/>
      <w:r w:rsidRPr="0035775F">
        <w:rPr>
          <w:color w:val="262626" w:themeColor="text1" w:themeTint="D9"/>
          <w:sz w:val="26"/>
          <w:szCs w:val="26"/>
        </w:rPr>
        <w:t>» (вводная методическая брошюра);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2. Книга «Использование игрового набора "Дары Фрёбеля" в образовательной области «Физическое развитие»; и 15 шт. карточек-игр.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3. Книга «Использование игрового набора "Дары Фрёбеля" в образовательной области «Познавательное развитие»; и 19 шт. карточек-игр.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4. Книга «Использование игрового набора "Дары Фрёбеля" в образовательной области «Речевое развитие»; и 12 шт. карточек-игр.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5. Книга «Использование игрового набора "Дары Фрёбеля" в образовательной области «Социально-коммуникативное развитие»; и 16 шт. карточек-игр.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6. Книга «Использование игрового набора "Дары Фрёбеля" в образовательной области «Художественно-эстетическое развитие»; и 18 шт. карточек-игр.</w:t>
      </w:r>
    </w:p>
    <w:p w:rsidR="00DC04DA" w:rsidRPr="0035775F" w:rsidRDefault="00DC04DA" w:rsidP="0035775F">
      <w:pPr>
        <w:tabs>
          <w:tab w:val="left" w:pos="0"/>
          <w:tab w:val="left" w:pos="9355"/>
        </w:tabs>
        <w:spacing w:after="120" w:line="276" w:lineRule="auto"/>
        <w:ind w:left="284" w:right="140"/>
        <w:jc w:val="center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Комплект методических пособий по работе с игровым набором «Дары Фрёбеля» в соответствии с ФГОС </w:t>
      </w:r>
      <w:proofErr w:type="gramStart"/>
      <w:r w:rsidRPr="0035775F">
        <w:rPr>
          <w:color w:val="262626" w:themeColor="text1" w:themeTint="D9"/>
          <w:sz w:val="26"/>
          <w:szCs w:val="26"/>
        </w:rPr>
        <w:t>ДО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 открывает </w:t>
      </w:r>
      <w:proofErr w:type="gramStart"/>
      <w:r w:rsidRPr="0035775F">
        <w:rPr>
          <w:color w:val="262626" w:themeColor="text1" w:themeTint="D9"/>
          <w:sz w:val="26"/>
          <w:szCs w:val="26"/>
        </w:rPr>
        <w:t>новые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 возможности использования данного игрового набора в процессе реализации примерных основных общеобразовательных программ дошкольного образования.</w:t>
      </w:r>
      <w:r w:rsidRPr="0035775F">
        <w:rPr>
          <w:b/>
          <w:color w:val="262626" w:themeColor="text1" w:themeTint="D9"/>
          <w:sz w:val="26"/>
          <w:szCs w:val="26"/>
          <w:lang w:eastAsia="en-US"/>
        </w:rPr>
        <w:br w:type="column"/>
      </w:r>
      <w:r w:rsidR="00B06F89" w:rsidRPr="0035775F">
        <w:rPr>
          <w:b/>
          <w:color w:val="262626" w:themeColor="text1" w:themeTint="D9"/>
          <w:sz w:val="26"/>
          <w:szCs w:val="26"/>
          <w:lang w:eastAsia="en-US"/>
        </w:rPr>
        <w:lastRenderedPageBreak/>
        <w:t xml:space="preserve">2.3. </w:t>
      </w:r>
      <w:r w:rsidRPr="0035775F">
        <w:rPr>
          <w:b/>
          <w:color w:val="262626" w:themeColor="text1" w:themeTint="D9"/>
          <w:sz w:val="26"/>
          <w:szCs w:val="26"/>
          <w:lang w:eastAsia="en-US"/>
        </w:rPr>
        <w:t>Перспективно-календарный план</w:t>
      </w:r>
      <w:r w:rsidR="00B06F89" w:rsidRPr="0035775F">
        <w:rPr>
          <w:b/>
          <w:color w:val="262626" w:themeColor="text1" w:themeTint="D9"/>
          <w:sz w:val="26"/>
          <w:szCs w:val="26"/>
          <w:lang w:eastAsia="en-US"/>
        </w:rPr>
        <w:t xml:space="preserve"> (2 младшая группа)</w:t>
      </w:r>
    </w:p>
    <w:tbl>
      <w:tblPr>
        <w:tblW w:w="9924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134"/>
        <w:gridCol w:w="7371"/>
      </w:tblGrid>
      <w:tr w:rsidR="00DC04DA" w:rsidRPr="0035775F" w:rsidTr="001E4DD0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№ занятия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Тема, цель НОД</w:t>
            </w:r>
          </w:p>
        </w:tc>
      </w:tr>
      <w:tr w:rsidR="00DC04DA" w:rsidRPr="0035775F" w:rsidTr="001E4DD0"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Знакомство с «Дарами Фрёбеля».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знакомство с цветами, первичное понимание формы</w:t>
            </w:r>
          </w:p>
        </w:tc>
      </w:tr>
      <w:tr w:rsidR="00DC04DA" w:rsidRPr="0035775F" w:rsidTr="001E4DD0"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Знакомство с «Дарами Фрёбеля».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 Цель: знакомство с формами и свойствами предметов, развитие исследовательских навыков</w:t>
            </w:r>
          </w:p>
        </w:tc>
      </w:tr>
      <w:tr w:rsidR="00DC04DA" w:rsidRPr="0035775F" w:rsidTr="001E4DD0"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«Светофор»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основ безопасного поведения на улице</w:t>
            </w:r>
          </w:p>
        </w:tc>
      </w:tr>
      <w:tr w:rsidR="00DC04DA" w:rsidRPr="0035775F" w:rsidTr="001E4DD0"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«Что в мешочке?»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DC04DA" w:rsidRPr="0035775F" w:rsidTr="001E4DD0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«Колобок»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 «Три поросенка»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приобщение к художественной литературе, научить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эмоционально-выразительно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отображать характер героев сказки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«Лови-лови»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 нас в квартире»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DC04DA" w:rsidRPr="0035775F" w:rsidTr="001E4DD0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«Волшебный мешочек»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DC04DA" w:rsidRPr="0035775F" w:rsidTr="001E4DD0">
        <w:trPr>
          <w:trHeight w:val="26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«Теремок из кубов»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знакомить с названиями геометрической фигуры куб, научить складывать теремок</w:t>
            </w:r>
          </w:p>
        </w:tc>
      </w:tr>
      <w:tr w:rsidR="00DC04DA" w:rsidRPr="0035775F" w:rsidTr="001E4DD0">
        <w:trPr>
          <w:trHeight w:val="26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«Воздушный футбол»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 учить придавать движение шарику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развивать координацию движений</w:t>
            </w:r>
          </w:p>
        </w:tc>
      </w:tr>
      <w:tr w:rsidR="00DC04DA" w:rsidRPr="0035775F" w:rsidTr="001E4DD0">
        <w:trPr>
          <w:trHeight w:val="26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«Хозяюшка»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DC04DA" w:rsidRPr="0035775F" w:rsidTr="001E4DD0">
        <w:trPr>
          <w:trHeight w:val="46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«Назови геометрическую фигуру»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элементарных математических представлений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«Угадай песню»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восприятия музыки и простейших исполнительных навыков в области пения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«Обводим глазками фигуры»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«Весёлый и грустный»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первичных представлений о себе и других людях, эмоциональных состояниях, настроении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«Счётные палочки»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элементарных математических представлений, изучение понятия «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один-много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«Что было раньше»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обогащение активного словаря, развитие фантазии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«Воздушный футбол»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 учить придавать движение шарику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развивать координацию движений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«За окном»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любознательности, воображения, знакомство с основами композиции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«Приглашаем в гости»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«Солнышко и цветок»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эстетического отношения к окружающему миру природы, развитие любознательности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«Веселая карусель»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«Золушка»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DC04DA" w:rsidRPr="0035775F" w:rsidTr="001E4DD0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«Волшебный мешочек»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DC04DA" w:rsidRPr="0035775F" w:rsidTr="001E4DD0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«Умею-не умею»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DC04DA" w:rsidRPr="0035775F" w:rsidTr="001E4DD0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«Магазин»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DC04DA" w:rsidRPr="0035775F" w:rsidTr="001E4DD0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«Пианино»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</w:p>
        </w:tc>
      </w:tr>
      <w:tr w:rsidR="00DC04DA" w:rsidRPr="0035775F" w:rsidTr="001E4DD0">
        <w:trPr>
          <w:trHeight w:val="24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«Мышки, берегите хвостик»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овладение подвижными играми с правилами, развитие общения и взаимодействия ребенка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взрослыми и сверстниками, развитие координации движений</w:t>
            </w:r>
          </w:p>
        </w:tc>
      </w:tr>
      <w:tr w:rsidR="00DC04DA" w:rsidRPr="0035775F" w:rsidTr="001E4DD0">
        <w:trPr>
          <w:trHeight w:val="24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«Дорожное движение»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усвоение норм, принятых в обществе, формирование основ безопасного поведения на улице</w:t>
            </w:r>
          </w:p>
        </w:tc>
      </w:tr>
      <w:tr w:rsidR="00DC04DA" w:rsidRPr="0035775F" w:rsidTr="001E4DD0">
        <w:trPr>
          <w:trHeight w:val="3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«Аукцион»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владеть речью как средством общения</w:t>
            </w:r>
          </w:p>
        </w:tc>
      </w:tr>
      <w:tr w:rsidR="00DC04DA" w:rsidRPr="0035775F" w:rsidTr="001E4DD0">
        <w:trPr>
          <w:trHeight w:val="3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«Ручеек»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 развитие и обогащение умений импровизировать с простейшими музыкально-художественными образами в </w:t>
            </w:r>
            <w:r w:rsidRPr="0035775F">
              <w:rPr>
                <w:color w:val="000000"/>
                <w:sz w:val="26"/>
                <w:szCs w:val="26"/>
              </w:rPr>
              <w:lastRenderedPageBreak/>
              <w:t>музыкальных играх и танцах</w:t>
            </w:r>
          </w:p>
        </w:tc>
      </w:tr>
      <w:tr w:rsidR="00DC04DA" w:rsidRPr="0035775F" w:rsidTr="001E4DD0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«Кот, Петух и Лиса»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понимать на слух те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кст ск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азки, приобщение к художественной литературе, развитие воображения, речи, игровой деятельности</w:t>
            </w:r>
          </w:p>
        </w:tc>
      </w:tr>
      <w:tr w:rsidR="00DC04DA" w:rsidRPr="0035775F" w:rsidTr="001E4DD0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«Веселая карусель»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«Волшебники»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обогащение активного словаря, развитие фантазии, формирование грамматически правильного строя речи, развитие конструктивной деятельности</w:t>
            </w:r>
          </w:p>
        </w:tc>
      </w:tr>
      <w:tr w:rsidR="00DC04DA" w:rsidRPr="0035775F" w:rsidTr="001E4DD0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«Эстафета» </w:t>
            </w:r>
          </w:p>
          <w:p w:rsidR="00DC04DA" w:rsidRPr="0035775F" w:rsidRDefault="00DC04DA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развитие быстроты, ловкости, двигательной активности, становление </w:t>
            </w:r>
            <w:proofErr w:type="spellStart"/>
            <w:r w:rsidRPr="0035775F">
              <w:rPr>
                <w:color w:val="000000"/>
                <w:sz w:val="26"/>
                <w:szCs w:val="26"/>
              </w:rPr>
              <w:t>саморегуляции</w:t>
            </w:r>
            <w:proofErr w:type="spellEnd"/>
            <w:r w:rsidRPr="0035775F">
              <w:rPr>
                <w:color w:val="000000"/>
                <w:sz w:val="26"/>
                <w:szCs w:val="26"/>
              </w:rPr>
              <w:t xml:space="preserve"> в двигательной сфере</w:t>
            </w:r>
          </w:p>
        </w:tc>
      </w:tr>
    </w:tbl>
    <w:p w:rsidR="00DC04DA" w:rsidRPr="0035775F" w:rsidRDefault="00DC04DA" w:rsidP="0035775F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sz w:val="26"/>
          <w:szCs w:val="26"/>
          <w:lang w:eastAsia="en-US"/>
        </w:rPr>
      </w:pPr>
    </w:p>
    <w:p w:rsidR="00B06F89" w:rsidRPr="0035775F" w:rsidRDefault="00B06F89" w:rsidP="0035775F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sz w:val="26"/>
          <w:szCs w:val="26"/>
          <w:lang w:eastAsia="en-US"/>
        </w:rPr>
      </w:pPr>
    </w:p>
    <w:p w:rsidR="00872AA1" w:rsidRPr="0035775F" w:rsidRDefault="00B06F89" w:rsidP="0035775F">
      <w:pPr>
        <w:pStyle w:val="ConsPlusNormal"/>
        <w:spacing w:after="120" w:line="276" w:lineRule="auto"/>
        <w:ind w:left="284" w:right="140"/>
        <w:jc w:val="center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  <w:lang w:eastAsia="en-US"/>
        </w:rPr>
        <w:t>2.4. Перспективно-календарный план</w:t>
      </w:r>
      <w:r w:rsidR="00872AA1" w:rsidRPr="0035775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(средняя группа)</w:t>
      </w:r>
    </w:p>
    <w:p w:rsidR="00B06F89" w:rsidRPr="0035775F" w:rsidRDefault="00B06F89" w:rsidP="0035775F">
      <w:pPr>
        <w:pStyle w:val="ConsPlusNormal"/>
        <w:spacing w:after="120" w:line="276" w:lineRule="auto"/>
        <w:ind w:left="284" w:right="140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176"/>
        <w:gridCol w:w="7046"/>
      </w:tblGrid>
      <w:tr w:rsidR="00B06F89" w:rsidRPr="0035775F" w:rsidTr="009759CE">
        <w:trPr>
          <w:trHeight w:val="145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№ занятия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Тема, цель НОД</w:t>
            </w:r>
          </w:p>
        </w:tc>
      </w:tr>
      <w:tr w:rsidR="00B06F89" w:rsidRPr="0035775F" w:rsidTr="009759CE">
        <w:trPr>
          <w:trHeight w:val="145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Знакомство с  новыми «Дарами Фрёбеля».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знакомство с цветами, первичное понимание формы</w:t>
            </w:r>
          </w:p>
        </w:tc>
      </w:tr>
      <w:tr w:rsidR="00B06F89" w:rsidRPr="0035775F" w:rsidTr="009759CE">
        <w:trPr>
          <w:trHeight w:val="145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Знакомство с новыми «Дарами Фрёбеля».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знакомство с формами и свойствами предметов, развитие исследовательских навыков</w:t>
            </w:r>
          </w:p>
        </w:tc>
      </w:tr>
      <w:tr w:rsidR="00B06F89" w:rsidRPr="0035775F" w:rsidTr="009759CE">
        <w:trPr>
          <w:trHeight w:val="145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«Светофор»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основ безопасного поведения на улице</w:t>
            </w:r>
          </w:p>
        </w:tc>
      </w:tr>
      <w:tr w:rsidR="00B06F89" w:rsidRPr="0035775F" w:rsidTr="009759CE">
        <w:trPr>
          <w:trHeight w:val="145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«Что в мешочке?»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B06F89" w:rsidRPr="0035775F" w:rsidTr="009759CE">
        <w:trPr>
          <w:trHeight w:val="42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«Путешествие Колобка»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 «Три поросенка»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приобщение к художественной литературе, научить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эмоционально-выразительно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отображать характер героев сказки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«Лови-лови»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 нас в квартире»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B06F89" w:rsidRPr="0035775F" w:rsidTr="009759CE">
        <w:trPr>
          <w:trHeight w:val="42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B06F89" w:rsidRPr="0035775F" w:rsidTr="009759CE">
        <w:trPr>
          <w:trHeight w:val="26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«Теремок из кубов» Цель: знакомить с названиями геометрической фигуры куб, научить складывать теремок</w:t>
            </w:r>
          </w:p>
        </w:tc>
      </w:tr>
      <w:tr w:rsidR="00B06F89" w:rsidRPr="0035775F" w:rsidTr="009759CE">
        <w:trPr>
          <w:trHeight w:val="26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«Воздушный футбол»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 учить придавать движение шарику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развивать координацию движений</w:t>
            </w:r>
          </w:p>
        </w:tc>
      </w:tr>
      <w:tr w:rsidR="00B06F89" w:rsidRPr="0035775F" w:rsidTr="009759CE">
        <w:trPr>
          <w:trHeight w:val="26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«Хозяюшка»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B06F89" w:rsidRPr="0035775F" w:rsidTr="009759CE">
        <w:trPr>
          <w:trHeight w:val="46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«Весёлый и грустный»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первичных представлений о себе и других людях, эмоциональных состояниях, настроении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«Угадай песню»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восприятия музыки и простейших исполнительных навыков в области пения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«Обводим глазками фигуры»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«Украшаем ёлку» </w:t>
            </w:r>
          </w:p>
          <w:p w:rsidR="00B06F89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эстетического отношения к окружающему миру, формирование у детей интереса к изобразительному творчеству</w:t>
            </w:r>
          </w:p>
          <w:p w:rsidR="001E4DD0" w:rsidRPr="0035775F" w:rsidRDefault="001E4DD0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«Зеркало»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«Что было раньше»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обогащение активного словаря, развитие фантазии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«Спрятанная игрушка»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 развитие общения и взаимодействия ребенка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взрослыми и сверстниками, развитие координации движений, крупной и мелкой моторики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«За окном»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 Цель: развитие любознательности, воображения, знакомство с основами композиции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«Приглашаем в гости»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 лес»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эстетического отношения к окружающему миру природы, развитие любознательности, формирование основ безопасности в природе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«Веселая карусель»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«Золушка»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B06F89" w:rsidRPr="0035775F" w:rsidTr="009759CE">
        <w:trPr>
          <w:trHeight w:val="42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B06F89" w:rsidRPr="0035775F" w:rsidTr="009759CE">
        <w:trPr>
          <w:trHeight w:val="42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«Умею-не умею»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B06F89" w:rsidRPr="0035775F" w:rsidTr="009759CE">
        <w:trPr>
          <w:trHeight w:val="42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«Магазин»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формирование первичных представлений о </w:t>
            </w:r>
            <w:r w:rsidRPr="0035775F">
              <w:rPr>
                <w:color w:val="000000"/>
                <w:sz w:val="26"/>
                <w:szCs w:val="26"/>
              </w:rPr>
              <w:lastRenderedPageBreak/>
              <w:t>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B06F89" w:rsidRPr="0035775F" w:rsidTr="009759CE">
        <w:trPr>
          <w:trHeight w:val="42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«Пианино»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</w:p>
        </w:tc>
      </w:tr>
      <w:tr w:rsidR="00B06F89" w:rsidRPr="0035775F" w:rsidTr="009759CE">
        <w:trPr>
          <w:trHeight w:val="241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«Мышки, берегите хвостик»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овладение подвижными играми с правилами, развитие общения и взаимодействия ребенка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взрослыми и сверстниками, развитие координации движений</w:t>
            </w:r>
          </w:p>
        </w:tc>
      </w:tr>
      <w:tr w:rsidR="00B06F89" w:rsidRPr="0035775F" w:rsidTr="009759CE">
        <w:trPr>
          <w:trHeight w:val="24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«Космос»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представлений об объектах окружающего мира, обучение умению выразительно передавать образы окружающего мира, развитие воображения</w:t>
            </w:r>
          </w:p>
        </w:tc>
      </w:tr>
      <w:tr w:rsidR="00B06F89" w:rsidRPr="0035775F" w:rsidTr="009759CE">
        <w:trPr>
          <w:trHeight w:val="30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«Аукцион»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владеть речью как средством общения</w:t>
            </w:r>
          </w:p>
        </w:tc>
      </w:tr>
      <w:tr w:rsidR="00B06F89" w:rsidRPr="0035775F" w:rsidTr="009759CE">
        <w:trPr>
          <w:trHeight w:val="30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«Ручеек»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 развитие и обогащение умений импровизировать с простейшими музыкально-художественными образами в музыкальных играх и танцах</w:t>
            </w:r>
          </w:p>
        </w:tc>
      </w:tr>
      <w:tr w:rsidR="00B06F89" w:rsidRPr="0035775F" w:rsidTr="009759CE">
        <w:trPr>
          <w:trHeight w:val="42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«Кот, Петух и Лиса»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понимать на слух те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кст ск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азки, приобщение к художественной литературе, развитие воображения, речи, игровой деятельности</w:t>
            </w:r>
          </w:p>
        </w:tc>
      </w:tr>
      <w:tr w:rsidR="00B06F89" w:rsidRPr="0035775F" w:rsidTr="009759CE">
        <w:trPr>
          <w:trHeight w:val="42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«Верёвочка»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 овладение основными движениями, развитие двигательной активности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«Волшебники»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обогащение активного словаря, развитие фантазии, формирование грамматически правильного строя речи, развитие конструктивной деятельности</w:t>
            </w:r>
          </w:p>
        </w:tc>
      </w:tr>
      <w:tr w:rsidR="00B06F89" w:rsidRPr="0035775F" w:rsidTr="009759CE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«Эстафета» </w:t>
            </w:r>
          </w:p>
          <w:p w:rsidR="00B06F89" w:rsidRPr="0035775F" w:rsidRDefault="00B06F89" w:rsidP="0035775F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развитие быстроты, ловкости, двигательной активности, становление </w:t>
            </w:r>
            <w:proofErr w:type="spellStart"/>
            <w:r w:rsidRPr="0035775F">
              <w:rPr>
                <w:color w:val="000000"/>
                <w:sz w:val="26"/>
                <w:szCs w:val="26"/>
              </w:rPr>
              <w:t>саморегуляции</w:t>
            </w:r>
            <w:proofErr w:type="spellEnd"/>
            <w:r w:rsidRPr="0035775F">
              <w:rPr>
                <w:color w:val="000000"/>
                <w:sz w:val="26"/>
                <w:szCs w:val="26"/>
              </w:rPr>
              <w:t xml:space="preserve"> в двигательной сфере </w:t>
            </w:r>
          </w:p>
        </w:tc>
      </w:tr>
    </w:tbl>
    <w:p w:rsidR="00984EB7" w:rsidRPr="0035775F" w:rsidRDefault="00984EB7" w:rsidP="0035775F">
      <w:pPr>
        <w:spacing w:line="276" w:lineRule="auto"/>
        <w:rPr>
          <w:sz w:val="26"/>
          <w:szCs w:val="26"/>
          <w:lang w:eastAsia="en-US"/>
        </w:rPr>
      </w:pPr>
    </w:p>
    <w:p w:rsidR="009D50A2" w:rsidRPr="0035775F" w:rsidRDefault="009D50A2" w:rsidP="0035775F">
      <w:pPr>
        <w:spacing w:line="276" w:lineRule="auto"/>
        <w:rPr>
          <w:sz w:val="26"/>
          <w:szCs w:val="26"/>
          <w:lang w:eastAsia="en-US"/>
        </w:rPr>
      </w:pPr>
    </w:p>
    <w:p w:rsidR="00872AA1" w:rsidRPr="0035775F" w:rsidRDefault="00872AA1" w:rsidP="0035775F">
      <w:pPr>
        <w:pStyle w:val="a3"/>
        <w:numPr>
          <w:ilvl w:val="1"/>
          <w:numId w:val="9"/>
        </w:numPr>
        <w:tabs>
          <w:tab w:val="left" w:pos="851"/>
        </w:tabs>
        <w:spacing w:after="120" w:line="276" w:lineRule="auto"/>
        <w:ind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bCs/>
          <w:color w:val="000000"/>
          <w:sz w:val="26"/>
          <w:szCs w:val="26"/>
          <w:lang w:bidi="ru-RU"/>
        </w:rPr>
        <w:t>Организационный раздел</w:t>
      </w:r>
    </w:p>
    <w:p w:rsidR="00872AA1" w:rsidRPr="0035775F" w:rsidRDefault="00872AA1" w:rsidP="0035775F">
      <w:pPr>
        <w:tabs>
          <w:tab w:val="left" w:pos="851"/>
        </w:tabs>
        <w:spacing w:after="120" w:line="276" w:lineRule="auto"/>
        <w:ind w:right="140"/>
        <w:rPr>
          <w:b/>
          <w:color w:val="262626" w:themeColor="text1" w:themeTint="D9"/>
          <w:sz w:val="26"/>
          <w:szCs w:val="26"/>
        </w:rPr>
      </w:pPr>
    </w:p>
    <w:p w:rsidR="009D50A2" w:rsidRPr="0035775F" w:rsidRDefault="009759CE" w:rsidP="0035775F">
      <w:pPr>
        <w:tabs>
          <w:tab w:val="left" w:pos="851"/>
        </w:tabs>
        <w:spacing w:after="120" w:line="276" w:lineRule="auto"/>
        <w:ind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3.1.</w:t>
      </w:r>
      <w:r w:rsidR="009D50A2" w:rsidRPr="0035775F">
        <w:rPr>
          <w:b/>
          <w:color w:val="262626" w:themeColor="text1" w:themeTint="D9"/>
          <w:sz w:val="26"/>
          <w:szCs w:val="26"/>
        </w:rPr>
        <w:t>Методические материалы и средства обучения</w:t>
      </w:r>
    </w:p>
    <w:tbl>
      <w:tblPr>
        <w:tblW w:w="992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7470"/>
      </w:tblGrid>
      <w:tr w:rsidR="009D50A2" w:rsidRPr="0035775F" w:rsidTr="009D50A2">
        <w:trPr>
          <w:trHeight w:val="361"/>
        </w:trPr>
        <w:tc>
          <w:tcPr>
            <w:tcW w:w="2454" w:type="dxa"/>
            <w:hideMark/>
          </w:tcPr>
          <w:p w:rsidR="009D50A2" w:rsidRPr="0035775F" w:rsidRDefault="009D50A2" w:rsidP="0035775F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t>Социально-коммуникативное направление развития детей</w:t>
            </w:r>
          </w:p>
        </w:tc>
        <w:tc>
          <w:tcPr>
            <w:tcW w:w="7470" w:type="dxa"/>
            <w:hideMark/>
          </w:tcPr>
          <w:p w:rsidR="009D50A2" w:rsidRPr="0035775F" w:rsidRDefault="009D50A2" w:rsidP="0035775F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 xml:space="preserve">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дошкольном образовании в соответствии с ФГОС </w:t>
            </w:r>
            <w:proofErr w:type="gramStart"/>
            <w:r w:rsidRPr="0035775F">
              <w:rPr>
                <w:color w:val="262626" w:themeColor="text1" w:themeTint="D9"/>
                <w:sz w:val="26"/>
                <w:szCs w:val="26"/>
              </w:rPr>
              <w:t>ДО</w:t>
            </w:r>
            <w:proofErr w:type="gramEnd"/>
            <w:r w:rsidRPr="0035775F">
              <w:rPr>
                <w:color w:val="262626" w:themeColor="text1" w:themeTint="D9"/>
                <w:sz w:val="26"/>
                <w:szCs w:val="26"/>
              </w:rPr>
              <w:t>».</w:t>
            </w:r>
          </w:p>
          <w:p w:rsidR="009D50A2" w:rsidRPr="0035775F" w:rsidRDefault="009D50A2" w:rsidP="0035775F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>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«Социально-коммуникативное развитие».</w:t>
            </w:r>
          </w:p>
          <w:p w:rsidR="009D50A2" w:rsidRPr="0035775F" w:rsidRDefault="009D50A2" w:rsidP="0035775F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>Зубкова Н.М. Воз и маленькая тележка чудес: - М; Мозаика-Синтез, 2009.</w:t>
            </w:r>
          </w:p>
          <w:p w:rsidR="009D50A2" w:rsidRPr="0035775F" w:rsidRDefault="009D50A2" w:rsidP="0035775F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Л. С.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Римашевская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«Технология развития навыков сотрудничества у старших дошкольников» - М., Центр педагогического образования, 2007 </w:t>
            </w:r>
          </w:p>
          <w:p w:rsidR="009D50A2" w:rsidRPr="0035775F" w:rsidRDefault="009D50A2" w:rsidP="0035775F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Е. М. Фадеева «Развитие навыков сотрудничества у дошкольников» - Нытва, 2008 </w:t>
            </w:r>
          </w:p>
          <w:p w:rsidR="009D50A2" w:rsidRPr="0035775F" w:rsidRDefault="009D50A2" w:rsidP="0035775F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Е. С. Евдокимова «Технология проектирования в ДОУ» - М., Сфера, 2006 </w:t>
            </w:r>
          </w:p>
          <w:p w:rsidR="009D50A2" w:rsidRPr="0035775F" w:rsidRDefault="009D50A2" w:rsidP="0035775F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>ФГОС Игровая деятельность в детском саду (2-7 лет) Н.Ф. Губанова</w:t>
            </w:r>
          </w:p>
          <w:p w:rsidR="009D50A2" w:rsidRPr="0035775F" w:rsidRDefault="009D50A2" w:rsidP="0035775F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В. А.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Деркунская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, А. Н.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Харчевникова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«Игровые приемы и коммуникационные игры для детей старшего дошкольного возраста» - М., Центр педагогического образования, 2012 </w:t>
            </w:r>
          </w:p>
          <w:p w:rsidR="009D50A2" w:rsidRPr="0035775F" w:rsidRDefault="009D50A2" w:rsidP="0035775F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В. А.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Деркунская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 «Проектная деятельность дошкольников» - М., Центр педагогического образования, 2012  </w:t>
            </w:r>
          </w:p>
        </w:tc>
      </w:tr>
      <w:tr w:rsidR="009D50A2" w:rsidRPr="0035775F" w:rsidTr="009D50A2">
        <w:trPr>
          <w:trHeight w:val="361"/>
        </w:trPr>
        <w:tc>
          <w:tcPr>
            <w:tcW w:w="2454" w:type="dxa"/>
            <w:hideMark/>
          </w:tcPr>
          <w:p w:rsidR="009D50A2" w:rsidRPr="0035775F" w:rsidRDefault="009D50A2" w:rsidP="0035775F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t>Познавательное направление развития детей</w:t>
            </w:r>
          </w:p>
        </w:tc>
        <w:tc>
          <w:tcPr>
            <w:tcW w:w="7470" w:type="dxa"/>
            <w:hideMark/>
          </w:tcPr>
          <w:p w:rsidR="009D50A2" w:rsidRPr="0035775F" w:rsidRDefault="009D50A2" w:rsidP="0035775F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>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«Познавательное развитие».</w:t>
            </w:r>
          </w:p>
          <w:p w:rsidR="009D50A2" w:rsidRPr="0035775F" w:rsidRDefault="009D50A2" w:rsidP="0035775F">
            <w:pPr>
              <w:pStyle w:val="a9"/>
              <w:numPr>
                <w:ilvl w:val="0"/>
                <w:numId w:val="21"/>
              </w:numPr>
              <w:tabs>
                <w:tab w:val="left" w:pos="720"/>
                <w:tab w:val="left" w:pos="9355"/>
              </w:tabs>
              <w:spacing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Т. И. Ерофеева «Сказки для </w:t>
            </w:r>
            <w:proofErr w:type="gram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любознательных</w:t>
            </w:r>
            <w:proofErr w:type="gram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» (все возрастные группы) - М., Просвещение, 2012</w:t>
            </w:r>
          </w:p>
          <w:p w:rsidR="009D50A2" w:rsidRPr="0035775F" w:rsidRDefault="009D50A2" w:rsidP="0035775F">
            <w:pPr>
              <w:pStyle w:val="a9"/>
              <w:numPr>
                <w:ilvl w:val="0"/>
                <w:numId w:val="21"/>
              </w:numPr>
              <w:tabs>
                <w:tab w:val="left" w:pos="720"/>
                <w:tab w:val="left" w:pos="9355"/>
              </w:tabs>
              <w:spacing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В. Н. Журавлева «Проектная деятельность дошкольников» - Волгоград: Учитель, 2011</w:t>
            </w:r>
          </w:p>
        </w:tc>
      </w:tr>
      <w:tr w:rsidR="009D50A2" w:rsidRPr="0035775F" w:rsidTr="009D50A2">
        <w:trPr>
          <w:trHeight w:val="361"/>
        </w:trPr>
        <w:tc>
          <w:tcPr>
            <w:tcW w:w="2454" w:type="dxa"/>
            <w:hideMark/>
          </w:tcPr>
          <w:p w:rsidR="009D50A2" w:rsidRPr="0035775F" w:rsidRDefault="009D50A2" w:rsidP="0035775F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lastRenderedPageBreak/>
              <w:t>Речевое направление развития детей</w:t>
            </w:r>
          </w:p>
        </w:tc>
        <w:tc>
          <w:tcPr>
            <w:tcW w:w="7470" w:type="dxa"/>
            <w:vAlign w:val="center"/>
            <w:hideMark/>
          </w:tcPr>
          <w:p w:rsidR="009D50A2" w:rsidRPr="0035775F" w:rsidRDefault="009D50A2" w:rsidP="0035775F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>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«Речевое развитие».</w:t>
            </w:r>
          </w:p>
          <w:p w:rsidR="009D50A2" w:rsidRPr="0035775F" w:rsidRDefault="009D50A2" w:rsidP="0035775F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bCs/>
                <w:color w:val="262626" w:themeColor="text1" w:themeTint="D9"/>
                <w:sz w:val="26"/>
                <w:szCs w:val="26"/>
              </w:rPr>
              <w:t>Приобщение детей к художественной литературе. Программа и методические рекомендации для занятий с детьми 2-7 лет. /</w:t>
            </w:r>
            <w:proofErr w:type="spellStart"/>
            <w:r w:rsidRPr="0035775F">
              <w:rPr>
                <w:bCs/>
                <w:color w:val="262626" w:themeColor="text1" w:themeTint="D9"/>
                <w:sz w:val="26"/>
                <w:szCs w:val="26"/>
              </w:rPr>
              <w:t>Гербова</w:t>
            </w:r>
            <w:proofErr w:type="spellEnd"/>
            <w:r w:rsidRPr="0035775F">
              <w:rPr>
                <w:bCs/>
                <w:color w:val="262626" w:themeColor="text1" w:themeTint="D9"/>
                <w:sz w:val="26"/>
                <w:szCs w:val="26"/>
              </w:rPr>
              <w:t xml:space="preserve"> В.В.</w:t>
            </w:r>
          </w:p>
          <w:p w:rsidR="009D50A2" w:rsidRPr="0035775F" w:rsidRDefault="009D50A2" w:rsidP="0035775F">
            <w:pPr>
              <w:pStyle w:val="a7"/>
              <w:numPr>
                <w:ilvl w:val="0"/>
                <w:numId w:val="22"/>
              </w:numPr>
              <w:tabs>
                <w:tab w:val="left" w:pos="9355"/>
              </w:tabs>
              <w:spacing w:line="276" w:lineRule="auto"/>
              <w:ind w:right="140"/>
              <w:jc w:val="both"/>
              <w:rPr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Л. Г. Парамонова Стихи для развития речи - </w:t>
            </w:r>
            <w:proofErr w:type="gramStart"/>
            <w:r w:rsidRPr="0035775F">
              <w:rPr>
                <w:bCs/>
                <w:color w:val="262626" w:themeColor="text1" w:themeTint="D9"/>
                <w:sz w:val="26"/>
                <w:szCs w:val="26"/>
                <w:lang w:eastAsia="en-US"/>
              </w:rPr>
              <w:t>С-П</w:t>
            </w:r>
            <w:proofErr w:type="gramEnd"/>
            <w:r w:rsidRPr="0035775F">
              <w:rPr>
                <w:bCs/>
                <w:color w:val="262626" w:themeColor="text1" w:themeTint="D9"/>
                <w:sz w:val="26"/>
                <w:szCs w:val="26"/>
                <w:lang w:eastAsia="en-US"/>
              </w:rPr>
              <w:t xml:space="preserve">., Дельта, 2005 </w:t>
            </w:r>
          </w:p>
          <w:p w:rsidR="009D50A2" w:rsidRPr="0035775F" w:rsidRDefault="009D50A2" w:rsidP="0035775F">
            <w:pPr>
              <w:pStyle w:val="a7"/>
              <w:numPr>
                <w:ilvl w:val="0"/>
                <w:numId w:val="22"/>
              </w:numPr>
              <w:tabs>
                <w:tab w:val="left" w:pos="9355"/>
              </w:tabs>
              <w:spacing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>Большая поэзия для маленьких детей. Времена года. Сборник стихотворений русских классиков.</w:t>
            </w:r>
          </w:p>
        </w:tc>
      </w:tr>
      <w:tr w:rsidR="009D50A2" w:rsidRPr="0035775F" w:rsidTr="009D50A2">
        <w:trPr>
          <w:trHeight w:val="1092"/>
        </w:trPr>
        <w:tc>
          <w:tcPr>
            <w:tcW w:w="2454" w:type="dxa"/>
            <w:hideMark/>
          </w:tcPr>
          <w:p w:rsidR="009D50A2" w:rsidRPr="0035775F" w:rsidRDefault="009D50A2" w:rsidP="0035775F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t>Художественно-эстетическое направление развития детей</w:t>
            </w:r>
          </w:p>
        </w:tc>
        <w:tc>
          <w:tcPr>
            <w:tcW w:w="7470" w:type="dxa"/>
            <w:hideMark/>
          </w:tcPr>
          <w:p w:rsidR="009D50A2" w:rsidRPr="0035775F" w:rsidRDefault="009D50A2" w:rsidP="0035775F">
            <w:pPr>
              <w:pStyle w:val="a9"/>
              <w:numPr>
                <w:ilvl w:val="0"/>
                <w:numId w:val="23"/>
              </w:numPr>
              <w:tabs>
                <w:tab w:val="left" w:pos="720"/>
                <w:tab w:val="left" w:pos="9355"/>
              </w:tabs>
              <w:spacing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>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«Художественно-эстетическое развитие»</w:t>
            </w:r>
            <w:proofErr w:type="gramStart"/>
            <w:r w:rsidRPr="0035775F">
              <w:rPr>
                <w:color w:val="262626" w:themeColor="text1" w:themeTint="D9"/>
                <w:sz w:val="26"/>
                <w:szCs w:val="26"/>
              </w:rPr>
              <w:t>.</w:t>
            </w: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Т</w:t>
            </w:r>
            <w:proofErr w:type="gram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. И.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Гризик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«Умелые пальчики»  5-7 лет - М., Просвещение, 2012</w:t>
            </w:r>
          </w:p>
        </w:tc>
      </w:tr>
      <w:tr w:rsidR="009D50A2" w:rsidRPr="0035775F" w:rsidTr="009D50A2">
        <w:trPr>
          <w:trHeight w:val="277"/>
        </w:trPr>
        <w:tc>
          <w:tcPr>
            <w:tcW w:w="2454" w:type="dxa"/>
            <w:hideMark/>
          </w:tcPr>
          <w:p w:rsidR="009D50A2" w:rsidRPr="0035775F" w:rsidRDefault="009D50A2" w:rsidP="0035775F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t>Физическое направление развития детей</w:t>
            </w:r>
          </w:p>
        </w:tc>
        <w:tc>
          <w:tcPr>
            <w:tcW w:w="7470" w:type="dxa"/>
            <w:hideMark/>
          </w:tcPr>
          <w:p w:rsidR="009D50A2" w:rsidRPr="0035775F" w:rsidRDefault="009D50A2" w:rsidP="0035775F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>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«Физическое развитие».</w:t>
            </w:r>
          </w:p>
          <w:p w:rsidR="009D50A2" w:rsidRPr="0035775F" w:rsidRDefault="009D50A2" w:rsidP="0035775F">
            <w:pPr>
              <w:pStyle w:val="a3"/>
              <w:numPr>
                <w:ilvl w:val="0"/>
                <w:numId w:val="23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Пензулаева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Л.И. Оздоровительная гимнастика для детей 3- 7  лет. – М.: Мозаика-Синтез, 2009-2010</w:t>
            </w:r>
          </w:p>
        </w:tc>
      </w:tr>
    </w:tbl>
    <w:p w:rsidR="009D50A2" w:rsidRPr="0035775F" w:rsidRDefault="009D50A2" w:rsidP="0035775F">
      <w:pPr>
        <w:pStyle w:val="ConsPlusNormal"/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9D50A2" w:rsidRPr="0035775F" w:rsidRDefault="009D50A2" w:rsidP="0035775F">
      <w:pPr>
        <w:pStyle w:val="ConsPlusNormal"/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Методическое обеспечение</w:t>
      </w:r>
    </w:p>
    <w:p w:rsidR="009D50A2" w:rsidRPr="0035775F" w:rsidRDefault="009D50A2" w:rsidP="0035775F">
      <w:pPr>
        <w:pStyle w:val="ConsPlusNormal"/>
        <w:numPr>
          <w:ilvl w:val="0"/>
          <w:numId w:val="26"/>
        </w:numPr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Наглядные методы</w:t>
      </w:r>
      <w:r w:rsidR="005A7BE2"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: </w:t>
      </w:r>
      <w:r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наблюдения; показа сказок (педагогом, детьми); рассматривание к</w:t>
      </w:r>
      <w:r w:rsidR="005A7BE2"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нижных иллюстраций,</w:t>
      </w:r>
      <w:r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проведение дидактических игр</w:t>
      </w:r>
      <w:r w:rsidR="005A7BE2"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9D50A2" w:rsidRPr="0035775F" w:rsidRDefault="009D50A2" w:rsidP="0035775F">
      <w:pPr>
        <w:pStyle w:val="ConsPlusNormal"/>
        <w:numPr>
          <w:ilvl w:val="0"/>
          <w:numId w:val="26"/>
        </w:numPr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Словесные методы:</w:t>
      </w:r>
      <w:r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чтение литературных произведений; беседы с элементами диалога, обобщающие рассказы воспитателя</w:t>
      </w:r>
      <w:r w:rsidR="005A7BE2"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984EB7" w:rsidRPr="0035775F" w:rsidRDefault="009D50A2" w:rsidP="0035775F">
      <w:pPr>
        <w:pStyle w:val="ConsPlusNormal"/>
        <w:numPr>
          <w:ilvl w:val="0"/>
          <w:numId w:val="26"/>
        </w:numPr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Игровые методы</w:t>
      </w:r>
      <w:r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: проведение разнообразных игр; загадыва</w:t>
      </w:r>
      <w:r w:rsidR="00984EB7"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ние загадок;</w:t>
      </w:r>
    </w:p>
    <w:p w:rsidR="009D50A2" w:rsidRPr="0035775F" w:rsidRDefault="009D50A2" w:rsidP="0035775F">
      <w:pPr>
        <w:pStyle w:val="ConsPlusNormal"/>
        <w:numPr>
          <w:ilvl w:val="0"/>
          <w:numId w:val="26"/>
        </w:numPr>
        <w:spacing w:after="120" w:line="276" w:lineRule="auto"/>
        <w:ind w:right="140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Практические методы</w:t>
      </w:r>
      <w:r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: организация продуктивной деятельно</w:t>
      </w:r>
      <w:r w:rsidR="00984EB7"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сти детей</w:t>
      </w:r>
      <w:r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;  постановка сказок, отрывков литературных произведений</w:t>
      </w:r>
      <w:r w:rsidR="005A7BE2"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9D50A2" w:rsidRPr="0035775F" w:rsidRDefault="009D50A2" w:rsidP="0035775F">
      <w:pPr>
        <w:spacing w:line="276" w:lineRule="auto"/>
        <w:rPr>
          <w:sz w:val="26"/>
          <w:szCs w:val="26"/>
        </w:rPr>
      </w:pPr>
    </w:p>
    <w:p w:rsidR="009D50A2" w:rsidRPr="0035775F" w:rsidRDefault="009D50A2" w:rsidP="0035775F">
      <w:pPr>
        <w:spacing w:line="276" w:lineRule="auto"/>
        <w:rPr>
          <w:sz w:val="26"/>
          <w:szCs w:val="26"/>
        </w:rPr>
      </w:pPr>
    </w:p>
    <w:p w:rsidR="009D50A2" w:rsidRPr="0035775F" w:rsidRDefault="009D50A2" w:rsidP="0035775F">
      <w:pPr>
        <w:pStyle w:val="ConsPlusNormal"/>
        <w:tabs>
          <w:tab w:val="left" w:pos="960"/>
        </w:tabs>
        <w:spacing w:after="120" w:line="276" w:lineRule="auto"/>
        <w:ind w:right="140"/>
        <w:outlineLvl w:val="3"/>
        <w:rPr>
          <w:rFonts w:ascii="Times New Roman" w:hAnsi="Times New Roman" w:cs="Times New Roman"/>
          <w:sz w:val="26"/>
          <w:szCs w:val="26"/>
        </w:rPr>
      </w:pPr>
    </w:p>
    <w:p w:rsidR="005A7BE2" w:rsidRPr="0035775F" w:rsidRDefault="005A7BE2" w:rsidP="0035775F">
      <w:pPr>
        <w:pStyle w:val="ConsPlusNormal"/>
        <w:spacing w:after="120" w:line="276" w:lineRule="auto"/>
        <w:ind w:left="284" w:right="140"/>
        <w:jc w:val="center"/>
        <w:outlineLvl w:val="3"/>
        <w:rPr>
          <w:rFonts w:ascii="Times New Roman" w:hAnsi="Times New Roman" w:cs="Times New Roman"/>
          <w:b/>
          <w:color w:val="262626" w:themeColor="text1" w:themeTint="D9"/>
          <w:sz w:val="26"/>
          <w:szCs w:val="26"/>
          <w:lang w:eastAsia="en-US"/>
        </w:rPr>
      </w:pPr>
    </w:p>
    <w:p w:rsidR="005A7BE2" w:rsidRPr="0035775F" w:rsidRDefault="005A7BE2" w:rsidP="0035775F">
      <w:pPr>
        <w:pStyle w:val="ConsPlusNormal"/>
        <w:spacing w:after="120" w:line="276" w:lineRule="auto"/>
        <w:ind w:left="284" w:right="140"/>
        <w:jc w:val="center"/>
        <w:outlineLvl w:val="3"/>
        <w:rPr>
          <w:rFonts w:ascii="Times New Roman" w:hAnsi="Times New Roman" w:cs="Times New Roman"/>
          <w:b/>
          <w:color w:val="262626" w:themeColor="text1" w:themeTint="D9"/>
          <w:sz w:val="26"/>
          <w:szCs w:val="26"/>
          <w:lang w:eastAsia="en-US"/>
        </w:rPr>
      </w:pPr>
    </w:p>
    <w:p w:rsidR="005A7BE2" w:rsidRPr="0035775F" w:rsidRDefault="005A7BE2" w:rsidP="0035775F">
      <w:pPr>
        <w:pStyle w:val="ConsPlusNormal"/>
        <w:spacing w:after="120" w:line="276" w:lineRule="auto"/>
        <w:ind w:right="140"/>
        <w:outlineLvl w:val="3"/>
        <w:rPr>
          <w:rFonts w:ascii="Times New Roman" w:hAnsi="Times New Roman" w:cs="Times New Roman"/>
          <w:b/>
          <w:color w:val="262626" w:themeColor="text1" w:themeTint="D9"/>
          <w:sz w:val="26"/>
          <w:szCs w:val="26"/>
          <w:lang w:eastAsia="en-US"/>
        </w:rPr>
      </w:pPr>
    </w:p>
    <w:p w:rsidR="00E14408" w:rsidRPr="0035775F" w:rsidRDefault="00E14408" w:rsidP="0035775F">
      <w:pPr>
        <w:spacing w:line="276" w:lineRule="auto"/>
        <w:rPr>
          <w:sz w:val="26"/>
          <w:szCs w:val="26"/>
          <w:lang w:eastAsia="en-US"/>
        </w:rPr>
        <w:sectPr w:rsidR="00E14408" w:rsidRPr="0035775F" w:rsidSect="0035775F">
          <w:headerReference w:type="default" r:id="rId9"/>
          <w:pgSz w:w="11906" w:h="16838"/>
          <w:pgMar w:top="284" w:right="851" w:bottom="284" w:left="1418" w:header="709" w:footer="709" w:gutter="0"/>
          <w:cols w:space="708"/>
          <w:docGrid w:linePitch="360"/>
        </w:sectPr>
      </w:pPr>
    </w:p>
    <w:p w:rsidR="00E14408" w:rsidRPr="009759CE" w:rsidRDefault="009759CE" w:rsidP="009759CE">
      <w:pPr>
        <w:spacing w:after="120" w:line="276" w:lineRule="auto"/>
        <w:ind w:right="140"/>
        <w:jc w:val="center"/>
        <w:textAlignment w:val="baseline"/>
        <w:rPr>
          <w:b/>
          <w:bCs/>
          <w:color w:val="262626" w:themeColor="text1" w:themeTint="D9"/>
          <w:lang w:eastAsia="en-US"/>
        </w:rPr>
      </w:pPr>
      <w:r>
        <w:rPr>
          <w:b/>
          <w:bCs/>
          <w:color w:val="262626" w:themeColor="text1" w:themeTint="D9"/>
          <w:lang w:eastAsia="en-US"/>
        </w:rPr>
        <w:lastRenderedPageBreak/>
        <w:t>3.2.</w:t>
      </w:r>
      <w:r w:rsidR="00E14408" w:rsidRPr="009759CE">
        <w:rPr>
          <w:b/>
          <w:bCs/>
          <w:color w:val="262626" w:themeColor="text1" w:themeTint="D9"/>
          <w:lang w:eastAsia="en-US"/>
        </w:rPr>
        <w:t>Диагностическая карта результатов освоения программы (младший дошкольный возраст)</w:t>
      </w:r>
    </w:p>
    <w:p w:rsidR="00E14408" w:rsidRDefault="00E14408" w:rsidP="00E14408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3462"/>
        <w:gridCol w:w="1560"/>
        <w:gridCol w:w="1417"/>
        <w:gridCol w:w="1276"/>
        <w:gridCol w:w="1417"/>
        <w:gridCol w:w="1560"/>
        <w:gridCol w:w="1559"/>
        <w:gridCol w:w="1559"/>
        <w:gridCol w:w="1495"/>
      </w:tblGrid>
      <w:tr w:rsidR="00E14408" w:rsidRPr="00E14408" w:rsidTr="00036E91">
        <w:trPr>
          <w:trHeight w:val="3230"/>
        </w:trPr>
        <w:tc>
          <w:tcPr>
            <w:tcW w:w="615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 w:rsidRPr="00E14408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№ п\</w:t>
            </w:r>
            <w:proofErr w:type="gramStart"/>
            <w:r w:rsidRPr="00E14408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3462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center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 w:rsidRPr="00E14408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Фамилия, имя ребенка</w:t>
            </w:r>
          </w:p>
        </w:tc>
        <w:tc>
          <w:tcPr>
            <w:tcW w:w="1560" w:type="dxa"/>
          </w:tcPr>
          <w:p w:rsidR="00E14408" w:rsidRPr="00036E91" w:rsidRDefault="00E14408" w:rsidP="00036E91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группировать предметы по цвету, размеру, форме.</w:t>
            </w:r>
          </w:p>
        </w:tc>
        <w:tc>
          <w:tcPr>
            <w:tcW w:w="1417" w:type="dxa"/>
          </w:tcPr>
          <w:p w:rsidR="00E14408" w:rsidRPr="00036E91" w:rsidRDefault="00E14408" w:rsidP="00036E91">
            <w:pPr>
              <w:shd w:val="clear" w:color="auto" w:fill="FFFFFF"/>
              <w:tabs>
                <w:tab w:val="left" w:pos="426"/>
              </w:tabs>
              <w:spacing w:after="120" w:line="276" w:lineRule="auto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при поддержке взрослого составлять группы из однородных предметов и выделять один предмет из группы.</w:t>
            </w:r>
          </w:p>
        </w:tc>
        <w:tc>
          <w:tcPr>
            <w:tcW w:w="1276" w:type="dxa"/>
          </w:tcPr>
          <w:p w:rsidR="00E14408" w:rsidRPr="00036E91" w:rsidRDefault="00E14408" w:rsidP="00036E91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находить в окружающей обстановке один и много одинаковых предметов.</w:t>
            </w:r>
          </w:p>
        </w:tc>
        <w:tc>
          <w:tcPr>
            <w:tcW w:w="1417" w:type="dxa"/>
          </w:tcPr>
          <w:p w:rsidR="00E14408" w:rsidRPr="00036E91" w:rsidRDefault="00E14408" w:rsidP="00036E91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определять количественное соотношение двух групп предметов; понимать конкретный смысл слов: больше – меньше, столько же.</w:t>
            </w:r>
          </w:p>
        </w:tc>
        <w:tc>
          <w:tcPr>
            <w:tcW w:w="1560" w:type="dxa"/>
          </w:tcPr>
          <w:p w:rsidR="00E14408" w:rsidRPr="00E14408" w:rsidRDefault="00E14408" w:rsidP="00036E91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видеть разницу в размерах двух предметов по длине; показывать, какой из двух предметов длинный – короткий, широкий – узкий, высокий – низкий, большой – маленький или они одинаковые.</w:t>
            </w:r>
          </w:p>
        </w:tc>
        <w:tc>
          <w:tcPr>
            <w:tcW w:w="1559" w:type="dxa"/>
          </w:tcPr>
          <w:p w:rsidR="00E14408" w:rsidRPr="00E14408" w:rsidRDefault="00E14408" w:rsidP="00036E91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различать круг, квадрат, треугольник, предметы, имеющие углы и круглую форму.</w:t>
            </w:r>
          </w:p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036E91" w:rsidRDefault="00E14408" w:rsidP="00036E91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14408">
              <w:rPr>
                <w:color w:val="000000"/>
                <w:sz w:val="18"/>
                <w:szCs w:val="18"/>
              </w:rPr>
              <w:t>понимать смысл обозначений: вверху – внизу, впереди – сзади, слева – справа, на, над – под, верхняя – нижняя.</w:t>
            </w:r>
            <w:proofErr w:type="gramEnd"/>
          </w:p>
        </w:tc>
        <w:tc>
          <w:tcPr>
            <w:tcW w:w="1495" w:type="dxa"/>
          </w:tcPr>
          <w:p w:rsidR="00E14408" w:rsidRPr="00036E91" w:rsidRDefault="00E14408" w:rsidP="00036E91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принимать на себя роль, непродолжительно взаимодействовать со сверстниками в игре от имени героя.</w:t>
            </w:r>
          </w:p>
        </w:tc>
      </w:tr>
      <w:tr w:rsidR="00E14408" w:rsidRPr="00E14408" w:rsidTr="00036E91">
        <w:tc>
          <w:tcPr>
            <w:tcW w:w="615" w:type="dxa"/>
          </w:tcPr>
          <w:p w:rsidR="00E14408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62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E14408" w:rsidRPr="00E14408" w:rsidTr="00036E91">
        <w:tc>
          <w:tcPr>
            <w:tcW w:w="615" w:type="dxa"/>
          </w:tcPr>
          <w:p w:rsidR="00E14408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62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E14408" w:rsidRPr="00E14408" w:rsidTr="00036E91">
        <w:tc>
          <w:tcPr>
            <w:tcW w:w="615" w:type="dxa"/>
          </w:tcPr>
          <w:p w:rsidR="00E14408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62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E14408" w:rsidRPr="00E14408" w:rsidTr="00036E91">
        <w:tc>
          <w:tcPr>
            <w:tcW w:w="615" w:type="dxa"/>
          </w:tcPr>
          <w:p w:rsidR="00E14408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62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E14408" w:rsidRPr="00E14408" w:rsidTr="00036E91">
        <w:tc>
          <w:tcPr>
            <w:tcW w:w="615" w:type="dxa"/>
          </w:tcPr>
          <w:p w:rsidR="00E14408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62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E14408" w:rsidRPr="00E14408" w:rsidTr="00036E91">
        <w:tc>
          <w:tcPr>
            <w:tcW w:w="615" w:type="dxa"/>
          </w:tcPr>
          <w:p w:rsidR="00E14408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62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E14408" w:rsidRPr="00E14408" w:rsidTr="00036E91">
        <w:tc>
          <w:tcPr>
            <w:tcW w:w="615" w:type="dxa"/>
          </w:tcPr>
          <w:p w:rsidR="00E14408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62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E14408" w:rsidRPr="00E14408" w:rsidRDefault="00E14408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E14408" w:rsidTr="00036E91">
        <w:tc>
          <w:tcPr>
            <w:tcW w:w="615" w:type="dxa"/>
          </w:tcPr>
          <w:p w:rsidR="00036E91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462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</w:tcPr>
          <w:p w:rsidR="00036E91" w:rsidRPr="00E14408" w:rsidRDefault="00036E91" w:rsidP="00E14408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</w:tbl>
    <w:p w:rsidR="00E14408" w:rsidRDefault="00E14408" w:rsidP="00E14408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p w:rsidR="00E14408" w:rsidRDefault="00E14408" w:rsidP="00E14408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p w:rsidR="00E14408" w:rsidRDefault="00E14408" w:rsidP="00E14408">
      <w:pPr>
        <w:rPr>
          <w:b/>
          <w:bCs/>
          <w:color w:val="262626" w:themeColor="text1" w:themeTint="D9"/>
          <w:lang w:eastAsia="en-US"/>
        </w:rPr>
      </w:pPr>
    </w:p>
    <w:p w:rsidR="00E14408" w:rsidRPr="009D50A2" w:rsidRDefault="00E14408" w:rsidP="00E14408">
      <w:pPr>
        <w:rPr>
          <w:lang w:eastAsia="en-US"/>
        </w:rPr>
      </w:pPr>
    </w:p>
    <w:p w:rsidR="00E14408" w:rsidRPr="009D50A2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036E91" w:rsidRDefault="00036E91" w:rsidP="00E14408">
      <w:pPr>
        <w:rPr>
          <w:lang w:eastAsia="en-US"/>
        </w:rPr>
      </w:pPr>
    </w:p>
    <w:p w:rsidR="009759CE" w:rsidRDefault="009759CE" w:rsidP="00E14408">
      <w:pPr>
        <w:rPr>
          <w:lang w:eastAsia="en-US"/>
        </w:rPr>
      </w:pPr>
    </w:p>
    <w:p w:rsidR="009759CE" w:rsidRDefault="009759CE" w:rsidP="00E14408">
      <w:pPr>
        <w:rPr>
          <w:lang w:eastAsia="en-US"/>
        </w:rPr>
      </w:pPr>
    </w:p>
    <w:p w:rsidR="009759CE" w:rsidRDefault="009759CE" w:rsidP="00E14408">
      <w:pPr>
        <w:rPr>
          <w:lang w:eastAsia="en-US"/>
        </w:rPr>
      </w:pPr>
    </w:p>
    <w:p w:rsidR="009759CE" w:rsidRDefault="009759CE" w:rsidP="00E14408">
      <w:pPr>
        <w:rPr>
          <w:lang w:eastAsia="en-US"/>
        </w:rPr>
      </w:pPr>
    </w:p>
    <w:p w:rsidR="009759CE" w:rsidRDefault="009759CE" w:rsidP="00E14408">
      <w:pPr>
        <w:rPr>
          <w:lang w:eastAsia="en-US"/>
        </w:rPr>
      </w:pPr>
    </w:p>
    <w:p w:rsidR="009759CE" w:rsidRDefault="009759CE" w:rsidP="00E14408">
      <w:pPr>
        <w:rPr>
          <w:lang w:eastAsia="en-US"/>
        </w:rPr>
      </w:pPr>
    </w:p>
    <w:p w:rsidR="009759CE" w:rsidRDefault="009759CE" w:rsidP="00E14408">
      <w:pPr>
        <w:rPr>
          <w:lang w:eastAsia="en-US"/>
        </w:rPr>
      </w:pPr>
    </w:p>
    <w:p w:rsidR="009759CE" w:rsidRDefault="009759CE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9759CE" w:rsidRPr="009759CE" w:rsidRDefault="009759CE" w:rsidP="009759CE">
      <w:pPr>
        <w:spacing w:after="120" w:line="276" w:lineRule="auto"/>
        <w:ind w:right="140"/>
        <w:jc w:val="center"/>
        <w:textAlignment w:val="baseline"/>
        <w:rPr>
          <w:b/>
          <w:bCs/>
          <w:color w:val="262626" w:themeColor="text1" w:themeTint="D9"/>
          <w:lang w:eastAsia="en-US"/>
        </w:rPr>
      </w:pPr>
      <w:r>
        <w:rPr>
          <w:b/>
          <w:bCs/>
          <w:color w:val="262626" w:themeColor="text1" w:themeTint="D9"/>
          <w:lang w:eastAsia="en-US"/>
        </w:rPr>
        <w:lastRenderedPageBreak/>
        <w:t>3.3.</w:t>
      </w:r>
      <w:r w:rsidRPr="009759CE">
        <w:rPr>
          <w:b/>
          <w:bCs/>
          <w:color w:val="262626" w:themeColor="text1" w:themeTint="D9"/>
          <w:lang w:eastAsia="en-US"/>
        </w:rPr>
        <w:t>Диагностическая карта результатов освоения программы (</w:t>
      </w:r>
      <w:r>
        <w:rPr>
          <w:b/>
          <w:bCs/>
          <w:color w:val="262626" w:themeColor="text1" w:themeTint="D9"/>
          <w:lang w:eastAsia="en-US"/>
        </w:rPr>
        <w:t>средний</w:t>
      </w:r>
      <w:r w:rsidRPr="009759CE">
        <w:rPr>
          <w:b/>
          <w:bCs/>
          <w:color w:val="262626" w:themeColor="text1" w:themeTint="D9"/>
          <w:lang w:eastAsia="en-US"/>
        </w:rPr>
        <w:t xml:space="preserve"> дошкольный возраст)</w:t>
      </w: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tbl>
      <w:tblPr>
        <w:tblStyle w:val="ab"/>
        <w:tblW w:w="15739" w:type="dxa"/>
        <w:tblLook w:val="04A0" w:firstRow="1" w:lastRow="0" w:firstColumn="1" w:lastColumn="0" w:noHBand="0" w:noVBand="1"/>
      </w:tblPr>
      <w:tblGrid>
        <w:gridCol w:w="614"/>
        <w:gridCol w:w="3889"/>
        <w:gridCol w:w="1842"/>
        <w:gridCol w:w="2127"/>
        <w:gridCol w:w="1417"/>
        <w:gridCol w:w="1843"/>
        <w:gridCol w:w="1828"/>
        <w:gridCol w:w="2179"/>
      </w:tblGrid>
      <w:tr w:rsidR="00036E91" w:rsidRPr="00036E91" w:rsidTr="00036E91">
        <w:trPr>
          <w:trHeight w:val="2100"/>
        </w:trPr>
        <w:tc>
          <w:tcPr>
            <w:tcW w:w="614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 w:rsidRPr="00036E91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№ п\</w:t>
            </w:r>
            <w:proofErr w:type="gramStart"/>
            <w:r w:rsidRPr="00036E91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center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 w:rsidRPr="00036E91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Фамилия, имя ребенка</w:t>
            </w:r>
          </w:p>
        </w:tc>
        <w:tc>
          <w:tcPr>
            <w:tcW w:w="1842" w:type="dxa"/>
          </w:tcPr>
          <w:p w:rsidR="00036E91" w:rsidRPr="00036E91" w:rsidRDefault="00036E91" w:rsidP="00036E91">
            <w:pPr>
              <w:pStyle w:val="Default"/>
              <w:rPr>
                <w:sz w:val="18"/>
                <w:szCs w:val="18"/>
              </w:rPr>
            </w:pPr>
            <w:r w:rsidRPr="00036E91">
              <w:rPr>
                <w:sz w:val="18"/>
                <w:szCs w:val="18"/>
              </w:rPr>
              <w:t>знание названий объемных геометрических фигур, умение детей описывать знакомую фигуру.</w:t>
            </w:r>
          </w:p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pStyle w:val="Default"/>
              <w:rPr>
                <w:sz w:val="18"/>
                <w:szCs w:val="18"/>
              </w:rPr>
            </w:pPr>
            <w:r w:rsidRPr="00036E91">
              <w:rPr>
                <w:sz w:val="18"/>
                <w:szCs w:val="18"/>
              </w:rPr>
              <w:t>умение различать геометрические фигуры (шар, цилиндр, куб), развитие ориентации в пространстве, развитие координаций движений, крупной и мелкой моторики обеих рук.</w:t>
            </w:r>
          </w:p>
        </w:tc>
        <w:tc>
          <w:tcPr>
            <w:tcW w:w="1417" w:type="dxa"/>
          </w:tcPr>
          <w:p w:rsidR="00036E91" w:rsidRPr="00036E91" w:rsidRDefault="00036E91" w:rsidP="00036E91">
            <w:pPr>
              <w:pStyle w:val="Default"/>
              <w:rPr>
                <w:sz w:val="18"/>
                <w:szCs w:val="18"/>
              </w:rPr>
            </w:pPr>
            <w:r w:rsidRPr="00036E91">
              <w:rPr>
                <w:sz w:val="18"/>
                <w:szCs w:val="18"/>
              </w:rPr>
              <w:t>формирование грамматически правильного строя речи.</w:t>
            </w:r>
          </w:p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pStyle w:val="Default"/>
              <w:rPr>
                <w:sz w:val="18"/>
                <w:szCs w:val="18"/>
              </w:rPr>
            </w:pPr>
            <w:r w:rsidRPr="00036E91">
              <w:rPr>
                <w:sz w:val="18"/>
                <w:szCs w:val="18"/>
              </w:rPr>
              <w:t>умение упорядочивать геометрические фигуры по форме, умение выделять признаки фигур с помощью зрительного анализатора.</w:t>
            </w:r>
          </w:p>
        </w:tc>
        <w:tc>
          <w:tcPr>
            <w:tcW w:w="1828" w:type="dxa"/>
          </w:tcPr>
          <w:p w:rsidR="00036E91" w:rsidRPr="00036E91" w:rsidRDefault="00036E91" w:rsidP="00036E91">
            <w:pPr>
              <w:pStyle w:val="Default"/>
              <w:rPr>
                <w:i/>
                <w:sz w:val="18"/>
                <w:szCs w:val="18"/>
                <w:u w:val="single"/>
              </w:rPr>
            </w:pPr>
            <w:r w:rsidRPr="00036E91">
              <w:rPr>
                <w:sz w:val="18"/>
                <w:szCs w:val="18"/>
              </w:rPr>
              <w:t>развитие сенсорных навыков и познавательно-исследовательской деятельности, расширение кругозора, мышления</w:t>
            </w:r>
          </w:p>
          <w:p w:rsidR="00036E91" w:rsidRPr="00036E91" w:rsidRDefault="00036E91" w:rsidP="00036E91">
            <w:pPr>
              <w:shd w:val="clear" w:color="auto" w:fill="FFFFFF"/>
              <w:tabs>
                <w:tab w:val="left" w:pos="426"/>
              </w:tabs>
              <w:spacing w:after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36E91">
              <w:rPr>
                <w:rFonts w:ascii="Times New Roman" w:hAnsi="Times New Roman"/>
                <w:sz w:val="18"/>
                <w:szCs w:val="18"/>
              </w:rPr>
              <w:t>объединять несколько игровых действий в единую сюжетную линию; отражать в игре действия с предметами и человеческие взаимоотношения.</w:t>
            </w:r>
          </w:p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Pr="00E14408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036E91" w:rsidRPr="00036E91" w:rsidTr="00036E91">
        <w:tc>
          <w:tcPr>
            <w:tcW w:w="614" w:type="dxa"/>
          </w:tcPr>
          <w:p w:rsidR="00036E91" w:rsidRDefault="00036E91" w:rsidP="00FB58A2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88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036E91" w:rsidRPr="00036E91" w:rsidRDefault="00036E91" w:rsidP="00036E91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</w:tbl>
    <w:p w:rsidR="00E14408" w:rsidRDefault="00E14408" w:rsidP="00E14408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E14408" w:rsidRDefault="00E14408" w:rsidP="00E14408">
      <w:pPr>
        <w:rPr>
          <w:lang w:eastAsia="en-US"/>
        </w:rPr>
      </w:pPr>
    </w:p>
    <w:p w:rsidR="00CC3139" w:rsidRPr="00594F72" w:rsidRDefault="00CC3139" w:rsidP="00DC04DA"/>
    <w:sectPr w:rsidR="00CC3139" w:rsidRPr="00594F72" w:rsidSect="00E1440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3D" w:rsidRDefault="0073653D" w:rsidP="00872AA1">
      <w:r>
        <w:separator/>
      </w:r>
    </w:p>
  </w:endnote>
  <w:endnote w:type="continuationSeparator" w:id="0">
    <w:p w:rsidR="0073653D" w:rsidRDefault="0073653D" w:rsidP="0087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3D" w:rsidRDefault="0073653D" w:rsidP="00872AA1">
      <w:r>
        <w:separator/>
      </w:r>
    </w:p>
  </w:footnote>
  <w:footnote w:type="continuationSeparator" w:id="0">
    <w:p w:rsidR="0073653D" w:rsidRDefault="0073653D" w:rsidP="0087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CE" w:rsidRDefault="009759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CB7"/>
    <w:multiLevelType w:val="hybridMultilevel"/>
    <w:tmpl w:val="CA1E7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C5C0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007426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89E9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62F620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EC701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AC74D0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F6161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8D827DE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6B5725A"/>
    <w:multiLevelType w:val="multilevel"/>
    <w:tmpl w:val="4EE886C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35D0"/>
    <w:multiLevelType w:val="hybridMultilevel"/>
    <w:tmpl w:val="4E488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E721E"/>
    <w:multiLevelType w:val="hybridMultilevel"/>
    <w:tmpl w:val="78E6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E48E8"/>
    <w:multiLevelType w:val="multilevel"/>
    <w:tmpl w:val="47FC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D188E"/>
    <w:multiLevelType w:val="hybridMultilevel"/>
    <w:tmpl w:val="8E8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3ED3"/>
    <w:multiLevelType w:val="hybridMultilevel"/>
    <w:tmpl w:val="EC50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200CF"/>
    <w:multiLevelType w:val="multilevel"/>
    <w:tmpl w:val="86D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60801"/>
    <w:multiLevelType w:val="hybridMultilevel"/>
    <w:tmpl w:val="8ABC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A734F"/>
    <w:multiLevelType w:val="hybridMultilevel"/>
    <w:tmpl w:val="1656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7380F"/>
    <w:multiLevelType w:val="hybridMultilevel"/>
    <w:tmpl w:val="5F30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477CA"/>
    <w:multiLevelType w:val="hybridMultilevel"/>
    <w:tmpl w:val="8AD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B47F6"/>
    <w:multiLevelType w:val="hybridMultilevel"/>
    <w:tmpl w:val="1994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83F86"/>
    <w:multiLevelType w:val="hybridMultilevel"/>
    <w:tmpl w:val="4EE64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D0710"/>
    <w:multiLevelType w:val="multilevel"/>
    <w:tmpl w:val="30D2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171C8"/>
    <w:multiLevelType w:val="hybridMultilevel"/>
    <w:tmpl w:val="84E0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44F50"/>
    <w:multiLevelType w:val="hybridMultilevel"/>
    <w:tmpl w:val="889C3B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C0A7169"/>
    <w:multiLevelType w:val="hybridMultilevel"/>
    <w:tmpl w:val="32ECF5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F47E3B"/>
    <w:multiLevelType w:val="multilevel"/>
    <w:tmpl w:val="C3122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7058E2"/>
    <w:multiLevelType w:val="hybridMultilevel"/>
    <w:tmpl w:val="1238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E3357"/>
    <w:multiLevelType w:val="multilevel"/>
    <w:tmpl w:val="EB7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840FC0"/>
    <w:multiLevelType w:val="multilevel"/>
    <w:tmpl w:val="783CF6A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ahom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2">
    <w:nsid w:val="557F1EA8"/>
    <w:multiLevelType w:val="hybridMultilevel"/>
    <w:tmpl w:val="ECE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A3575"/>
    <w:multiLevelType w:val="multilevel"/>
    <w:tmpl w:val="45C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D487C"/>
    <w:multiLevelType w:val="hybridMultilevel"/>
    <w:tmpl w:val="EAA0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A170B"/>
    <w:multiLevelType w:val="hybridMultilevel"/>
    <w:tmpl w:val="7CEE5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5"/>
  </w:num>
  <w:num w:numId="5">
    <w:abstractNumId w:val="16"/>
  </w:num>
  <w:num w:numId="6">
    <w:abstractNumId w:val="0"/>
  </w:num>
  <w:num w:numId="7">
    <w:abstractNumId w:val="9"/>
  </w:num>
  <w:num w:numId="8">
    <w:abstractNumId w:val="14"/>
  </w:num>
  <w:num w:numId="9">
    <w:abstractNumId w:val="23"/>
  </w:num>
  <w:num w:numId="10">
    <w:abstractNumId w:val="20"/>
  </w:num>
  <w:num w:numId="11">
    <w:abstractNumId w:val="4"/>
  </w:num>
  <w:num w:numId="12">
    <w:abstractNumId w:val="7"/>
  </w:num>
  <w:num w:numId="13">
    <w:abstractNumId w:val="24"/>
  </w:num>
  <w:num w:numId="14">
    <w:abstractNumId w:val="3"/>
  </w:num>
  <w:num w:numId="15">
    <w:abstractNumId w:val="8"/>
  </w:num>
  <w:num w:numId="16">
    <w:abstractNumId w:val="6"/>
  </w:num>
  <w:num w:numId="17">
    <w:abstractNumId w:val="17"/>
  </w:num>
  <w:num w:numId="18">
    <w:abstractNumId w:val="1"/>
  </w:num>
  <w:num w:numId="19">
    <w:abstractNumId w:val="2"/>
  </w:num>
  <w:num w:numId="20">
    <w:abstractNumId w:val="12"/>
  </w:num>
  <w:num w:numId="21">
    <w:abstractNumId w:val="15"/>
  </w:num>
  <w:num w:numId="22">
    <w:abstractNumId w:val="10"/>
  </w:num>
  <w:num w:numId="23">
    <w:abstractNumId w:val="22"/>
  </w:num>
  <w:num w:numId="24">
    <w:abstractNumId w:val="11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F87"/>
    <w:rsid w:val="00036E91"/>
    <w:rsid w:val="00075436"/>
    <w:rsid w:val="000E0746"/>
    <w:rsid w:val="00182121"/>
    <w:rsid w:val="001D6F55"/>
    <w:rsid w:val="001E4DD0"/>
    <w:rsid w:val="00253D40"/>
    <w:rsid w:val="0035775F"/>
    <w:rsid w:val="003808AF"/>
    <w:rsid w:val="003E21A5"/>
    <w:rsid w:val="00594F72"/>
    <w:rsid w:val="005A7BE2"/>
    <w:rsid w:val="005E7AA2"/>
    <w:rsid w:val="0073653D"/>
    <w:rsid w:val="007C5646"/>
    <w:rsid w:val="00872AA1"/>
    <w:rsid w:val="008F40EE"/>
    <w:rsid w:val="009759CE"/>
    <w:rsid w:val="00984EB7"/>
    <w:rsid w:val="009D50A2"/>
    <w:rsid w:val="00A23867"/>
    <w:rsid w:val="00A75801"/>
    <w:rsid w:val="00AA47E9"/>
    <w:rsid w:val="00B06F89"/>
    <w:rsid w:val="00BD36D7"/>
    <w:rsid w:val="00CB3F87"/>
    <w:rsid w:val="00CC3139"/>
    <w:rsid w:val="00DC04DA"/>
    <w:rsid w:val="00E14408"/>
    <w:rsid w:val="00E6063F"/>
    <w:rsid w:val="00E96AB9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CB3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7C5646"/>
    <w:pPr>
      <w:ind w:left="720"/>
      <w:contextualSpacing/>
    </w:pPr>
  </w:style>
  <w:style w:type="paragraph" w:customStyle="1" w:styleId="Default">
    <w:name w:val="Default"/>
    <w:rsid w:val="00594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DC04D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D50A2"/>
    <w:rPr>
      <w:rFonts w:ascii="Times New Roman" w:hAnsi="Times New Roman" w:cs="Times New Roman" w:hint="default"/>
      <w:b/>
      <w:bCs/>
    </w:rPr>
  </w:style>
  <w:style w:type="paragraph" w:customStyle="1" w:styleId="bodytext">
    <w:name w:val="bodytext"/>
    <w:basedOn w:val="a"/>
    <w:uiPriority w:val="99"/>
    <w:semiHidden/>
    <w:rsid w:val="009D50A2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9D50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D5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9D50A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D5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5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1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72A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2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72A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2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6063F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238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3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4400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10</cp:revision>
  <cp:lastPrinted>2021-05-30T02:51:00Z</cp:lastPrinted>
  <dcterms:created xsi:type="dcterms:W3CDTF">2019-08-10T12:13:00Z</dcterms:created>
  <dcterms:modified xsi:type="dcterms:W3CDTF">2021-05-30T03:24:00Z</dcterms:modified>
</cp:coreProperties>
</file>