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C" w:rsidRPr="00A756C3" w:rsidRDefault="00A756C3" w:rsidP="00A7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C3">
        <w:rPr>
          <w:rFonts w:ascii="Times New Roman" w:hAnsi="Times New Roman" w:cs="Times New Roman"/>
          <w:b/>
          <w:sz w:val="28"/>
          <w:szCs w:val="28"/>
        </w:rPr>
        <w:t>Краткая аннотация  к рабочим программам</w:t>
      </w:r>
      <w:r w:rsidR="00FD5919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="00496BA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E1D6E72-B000-4D10-8801-296C98207EFA}" provid="{00000000-0000-0000-0000-000000000000}" o:suggestedsigner="Н.С. Реброва" o:suggestedsigner2="заведующий" showsigndate="f" issignatureline="t"/>
          </v:shape>
        </w:pict>
      </w:r>
      <w:bookmarkEnd w:id="0"/>
      <w:r w:rsidR="00FD5919">
        <w:rPr>
          <w:rFonts w:ascii="Times New Roman" w:hAnsi="Times New Roman" w:cs="Times New Roman"/>
          <w:b/>
          <w:sz w:val="28"/>
          <w:szCs w:val="28"/>
        </w:rPr>
        <w:br/>
        <w:t>разработанными   воспитателями</w:t>
      </w:r>
      <w:r w:rsidRPr="00A756C3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3"/>
        <w:gridCol w:w="9885"/>
        <w:gridCol w:w="2410"/>
        <w:gridCol w:w="1559"/>
      </w:tblGrid>
      <w:tr w:rsidR="00FD5919" w:rsidTr="00A10163">
        <w:tc>
          <w:tcPr>
            <w:tcW w:w="1563" w:type="dxa"/>
          </w:tcPr>
          <w:p w:rsidR="00FD5919" w:rsidRPr="00A756C3" w:rsidRDefault="00FD5919" w:rsidP="00EA2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9885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2410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ФИО разработчиков</w:t>
            </w:r>
          </w:p>
        </w:tc>
        <w:tc>
          <w:tcPr>
            <w:tcW w:w="1559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885" w:type="dxa"/>
          </w:tcPr>
          <w:p w:rsidR="00FD5919" w:rsidRPr="00FD5919" w:rsidRDefault="00FD5919" w:rsidP="00FD5919">
            <w:pPr>
              <w:widowControl w:val="0"/>
              <w:spacing w:after="108"/>
              <w:ind w:right="20" w:firstLine="40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АКТУАЛЬНОСТЬ ПРОГРАММЫ</w:t>
            </w:r>
          </w:p>
          <w:p w:rsidR="00FD5919" w:rsidRPr="00FD5919" w:rsidRDefault="00FD5919" w:rsidP="007B09B8">
            <w:pPr>
              <w:widowControl w:val="0"/>
              <w:spacing w:after="18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«Об образовании в Российской Федерации» ст. 48 «Обязанности и ответственность педагогических работников» гласит: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«1. Педагогические работники обязаны:</w:t>
            </w:r>
          </w:p>
          <w:p w:rsidR="00FD5919" w:rsidRPr="00FD5919" w:rsidRDefault="00FD5919" w:rsidP="007B09B8">
            <w:pPr>
              <w:widowControl w:val="0"/>
              <w:spacing w:after="18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осуществлять свою деятельность на высоком профессиональном уров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не, обеспечивать в полном объеме реализацию преподаваемых учебных пред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метов, курса, дисциплины (модуля) в соответствии с утвержденной рабочей программой».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основе анализа педагогической практики и методических рекоменда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ций нами была разработана рабочая программа воспитате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 первой младшей группы.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определяет содержание и организацию образовательной дея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на уровне первой младшей группы.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программы — 1 год (2016/17 учебный год).</w:t>
            </w:r>
          </w:p>
          <w:p w:rsidR="007B09B8" w:rsidRPr="008D2D03" w:rsidRDefault="00FD5919" w:rsidP="007B0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7B09B8" w:rsidRPr="008D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И ЗАДАЧИ РЕАЛИЗАЦИИ ПРОГРАММЫ </w:t>
            </w:r>
          </w:p>
          <w:p w:rsidR="007B09B8" w:rsidRPr="007B09B8" w:rsidRDefault="007B09B8" w:rsidP="007B09B8">
            <w:pPr>
              <w:widowControl w:val="0"/>
              <w:spacing w:after="1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обеспечивает развитие личности детей в различных видах дея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с учетом их возрастных, индивидуальных психологических и физи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ологических особенностей.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цели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— создание благоприятных условий для полно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ценного проживания ребенком дошкольного детства, формирование основ ба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ребенка на основе сотрудничества со взрослыми и сверстника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соответствующих возрасту видах деятельности.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поставленных целей, формируются следующие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задачи.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благоприятной адаптации ребенка к ДОО (помогать переживать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расставание с родителями, привыкать к новым условиям жизни).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представлений: о себе, своем имени, внеш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 виде; своей половой принадлежности (мальчик, девочка) по внешним при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знакам (одежда, прическа); о близких людях; о ближайшем предметном окру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 (игрушках, предметах быта, личных вещах).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первичного опыта социальной жизни: о том, что можно делать, а чего делать нельзя; учить здороваться, отвечать на приветствие взрос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лого, благодарить; поддерживать проявления первых самостоятельных жела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(«хочу», «не хочу»).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способностей, которое в раннем возрасте реа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лизуется в предметной деятельности детей.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 которое применительно к ран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нему возрасту предполагает развитие общения со взрослыми и сверстниками, освоение культурных норм поведения.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которое в раннем возрасте преимущественно реализу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в общении со взрослым.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7. Художественно-эстетическое развитие, направленное на приобщение де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к изобразительной, театрализованной деятельности, музыкальное развитие.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8.Физическое развитие в ходе освоения детьми основных видов двига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активности, приобщение к здоровому образу жизни.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9.Развитие игровой деятельности детей, обеспечивающее преемствен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раннего и дошкольного возраста и полноценное становление ведущей деятельности дошкольников.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10.Обеспечение психолого-педагогической поддержки семьи и повыше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компетентности родителей (законных представителей) в вопросах разви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и образования, охраны и укрепления здоровья детей.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11.Обеспечение единства подходов к воспитанию детей в условиях обра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зовательной организации и семьи.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12.Обеспечение преемственности целей, задач и содержания образования, реализуемых в рамках рабочих программ других возрастных групп.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13.Создание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шений с самим собой, другими детьми, взрослыми и миром</w:t>
            </w:r>
            <w:r w:rsidRPr="007B09B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B09B8" w:rsidRPr="007B09B8" w:rsidRDefault="007B09B8" w:rsidP="007B09B8">
            <w:pPr>
              <w:widowControl w:val="0"/>
              <w:spacing w:after="180" w:line="0" w:lineRule="atLeas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поставленных задач осуществляется в процессе разнообраз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видов деятельности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предметная деятельность и игры с со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ставными и динамическими игрушками; экспериментирование с материала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 и веществами (песок, вода, тесто и пр.), общение с взрослым и совместные игры со сверстниками под руководством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взрослого, самообслуживание и дей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с бытовыми предметами-орудиями (ложка, совок, лопатка и пр.), воспри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смысла музыки, сказок, стихов, рассматривание картинок, двигательная активность;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  <w:tab w:val="left" w:pos="79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  <w:tab w:val="left" w:pos="790"/>
              </w:tabs>
              <w:spacing w:after="38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детей по реализации рабочей программы.</w:t>
            </w:r>
          </w:p>
          <w:p w:rsidR="00FD5919" w:rsidRPr="00FD5919" w:rsidRDefault="00FD5919" w:rsidP="00FD5919">
            <w:pPr>
              <w:widowControl w:val="0"/>
              <w:spacing w:after="26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19" w:rsidRPr="008D2D03" w:rsidRDefault="00FD5919" w:rsidP="00F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6" w:rsidRPr="008D2D03" w:rsidRDefault="0075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Артёменко А.Г.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br/>
              <w:t>Савенкова Л.И.</w:t>
            </w:r>
          </w:p>
        </w:tc>
        <w:tc>
          <w:tcPr>
            <w:tcW w:w="1559" w:type="dxa"/>
          </w:tcPr>
          <w:p w:rsidR="00745FB2" w:rsidRPr="008D2D03" w:rsidRDefault="0074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етом. Протокол № 6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9885" w:type="dxa"/>
          </w:tcPr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развитию детей 2 младшей группы разработана на основе Общеобразовальной программы дошкольного образования.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Федеральным законом РФ от 29.12.2012 N 273-ФЗ "Об образовании в Российской Федерации";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СанПин 2.4.1.3049-13;                                                                                            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-Федеральным государственным стандартом дошкольного образования от 17.10.2013 № 1155.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 w:rsidR="008D2D03" w:rsidRPr="008D2D03">
              <w:rPr>
                <w:rFonts w:ascii="Times New Roman" w:eastAsia="Calibri" w:hAnsi="Times New Roman" w:cs="Times New Roman"/>
                <w:sz w:val="24"/>
                <w:szCs w:val="24"/>
              </w:rPr>
              <w:t>учетом комплексной</w:t>
            </w: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 ДЕТСТВО: / Т.И. Бабаева, А.Г. Гогоберидзе, О.В. Солнцева и др. – СПб.:ООО «Издательство «Детство-Пресс», Издательство РГПУ им. А.И. Герцена, 2014. – 321 с.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социально-коммуникативное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познавательное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речевое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художественно – эстетическое развитие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физическое развитие.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Реализуемая программа строится на принципе личностно-ориентированного взаимодействия взрослого с детьми. Рабочая программа младшей группы состоит из трех разделов и двух частей в каждом разделе:</w:t>
            </w:r>
          </w:p>
          <w:p w:rsidR="00C27456" w:rsidRPr="00C27456" w:rsidRDefault="00C27456" w:rsidP="00C2745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Целевой раздел</w:t>
            </w:r>
          </w:p>
          <w:p w:rsidR="00C27456" w:rsidRPr="00C27456" w:rsidRDefault="00C27456" w:rsidP="00C2745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Содержательный раздел</w:t>
            </w:r>
          </w:p>
          <w:p w:rsidR="00C27456" w:rsidRPr="00C27456" w:rsidRDefault="00C27456" w:rsidP="00C2745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Организационный раздел</w:t>
            </w:r>
          </w:p>
          <w:p w:rsidR="00C27456" w:rsidRPr="00C27456" w:rsidRDefault="00C27456" w:rsidP="00C2745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Обязательной части;</w:t>
            </w:r>
          </w:p>
          <w:p w:rsidR="00C27456" w:rsidRPr="00C27456" w:rsidRDefault="00C27456" w:rsidP="00C2745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Части, формируемой участн</w:t>
            </w:r>
            <w:r w:rsidRPr="008D2D03">
              <w:rPr>
                <w:rFonts w:ascii="Times New Roman" w:eastAsia="Calibri" w:hAnsi="Times New Roman" w:cs="Times New Roman"/>
                <w:sz w:val="24"/>
                <w:szCs w:val="24"/>
              </w:rPr>
              <w:t>иками образовательных отношений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Цель и задачи рабочей программы младшей группы</w:t>
            </w: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программы: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развитие личности детей 2-й младшей группы в различных видах общения и деятельности   с учетом их возрастных, индивидуальных, психологических и физиологических особенностей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                                                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 программы: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Реализуемая программа строится на принципе личностно-ориентированного взаимодействия взрослого с детьми.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56" w:rsidRPr="008D2D03" w:rsidRDefault="00C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Гундина Н.А.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br/>
              <w:t>Стрельцова О.Г.</w:t>
            </w:r>
          </w:p>
        </w:tc>
        <w:tc>
          <w:tcPr>
            <w:tcW w:w="1559" w:type="dxa"/>
          </w:tcPr>
          <w:p w:rsidR="00FD5919" w:rsidRPr="008D2D03" w:rsidRDefault="00C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>ским Сов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етом. Протокол № 6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9885" w:type="dxa"/>
          </w:tcPr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рабочая программа разработана в соответствии с нормативными правовыми документами: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Конституцей  РФ ст.43, 72;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Конвенцией о правах ребенка (1989 г.);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29.12.2012 г. N 273-ФЗ «Об образовании в Российской Федерации»;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Главного санитарного врача РФ от 15.05.2013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Минобрнауки России от 30.08.2013 г. N 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Минобрнауки России от 17.10.2013 г. N 1155 «Об утверждении Федерального государственного образовательного стандарта дошкольного образования»;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Уставом ДОУ.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разработана на основе комплексной образовательной программы дошкольного образования «Детство», авторы Бабаева Т.И., Гогоберидзе А.Г., Солнцева  О.В.  и др. (СПб.: ООО «ИЗДАТЕЛЬСТВО «ДЕТСТВО-ПРЕСС», 2014), Основной образовательной программы ДОУ.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определяет содержание и организацию образовательной деятельности детей средней группы и направлена на развитие  самостоятельности,  познавательной  и  коммуникативной  активности, социальной  уверенности  и  ценностных  ориентаций,  определяющих  поведение, деятельность и отношение ребенка к миру. [«Детство»  стр. 5] 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учетом их возрастных, индивидуальных психологических и 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физиологических особенностей по основным направлениям – социально-коммуникативному, познавательному, речевому,  художественно-эстетическому, физическому.</w:t>
            </w:r>
          </w:p>
          <w:p w:rsidR="00B87A31" w:rsidRPr="008D2D03" w:rsidRDefault="00B87A31" w:rsidP="00B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реализации Программы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создать каждому ребенку возможность для развития способностей, широкого взаимодействия с миром, активного практикования в разных  видах  деятельности,  творческой  самореализации.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Исходя из поставленной цели, формируются следующие задачи: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  физического  и  психического  здоровья  ребенка,  формирование основ его двигательной и гигиенической культуры;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целостное  развитие  ребенка  как  субъекта  посильных  дошкольнику  видов деятельности;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обогащенное  развитие  ребенка,  обеспечивающее  единый  процесс социализации-индивидуализации  с  учетом  детских  потребностей,  возможностей  и способностей;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на  основе  разного  образовательного  содержания  эмоциональной отзывчивости,  способности  к  сопереживанию,  готовности  к  проявлению  гуманного отношения в детской деятельности, поведении, поступках;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познавательной  активности,  любознательности,  стремления  к самостоятельному  познанию  и  размышлению,  развитие  умственных  способностей  и речи ребенка;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  творческой  активности  и  воображения  ребенка,  желания включаться в творческую деятельность;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органичное  вхождение  ребенка  в  современный  мир,  разнообразное взаимодействие  дошкольников  с  различными  сферами  культуры:  с  изобразительным искусством  и  музыкой,  детской  литературой  и  родным  языком,  экологией, математикой, игрой;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  ребенка  к  культуре  своей  страны  и  воспитание  уважения  к другим народам и культурам;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  ребенка  к  красоте,  добру,  ненасилию,  ибо  важно,  чтобы дошкольный  возраст  стал  временем,  когда  у  ребенка  пробуждается  чувство  своей сопричастности к миру, желание совершать добрые поступки. [«Детство» стр. 6]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дошкольника осуществляется успешно при условии его активного и разнообразного взаимодействия с миром. Деятельностная природа дошкольника подчеркнута в девизе программы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ориентирована на:                                                                                                                                              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 создание каждому ребенку условий для наиболее полного раскрытия возрастных возможностей и способностей, 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ориентацию всех условий реализации программы на ребенка, создание эмоционально-комфортной обстановки и благоприятной среды его позитивного развития;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поддержки инициативы детей в различных видах деятельности;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сотрудничества с семьёй;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приобщения детей к социокультурным нормам, традициям семьи, общества и государства;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формирования познавательных интересов и познавательных действий ребенка в различных видах деятельности;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учёта этнокультурной ситуации развития детей.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музыкально-художественной, чтения).</w:t>
            </w:r>
          </w:p>
          <w:p w:rsidR="00B87A31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B87A31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FD5919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семьями детей по реализации рабочей  программы.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31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Квакуша Т.И.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>ским Сов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етом. Протокол № 6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9885" w:type="dxa"/>
          </w:tcPr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разработана на основе основной  общеобразовательной программы МДОБУ д/с общеразвивающего вида №14 «Солнышко» и     комплексной программой «Детство», 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 в соответствии с: </w:t>
            </w:r>
          </w:p>
          <w:p w:rsidR="00067B21" w:rsidRPr="008D2D03" w:rsidRDefault="00067B21" w:rsidP="00067B2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декабря 2012 г. № 273 – ФЗ «Об образовании в Российской Федерации»;</w:t>
            </w:r>
          </w:p>
          <w:p w:rsidR="00067B21" w:rsidRPr="008D2D03" w:rsidRDefault="00067B21" w:rsidP="00067B2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      </w:r>
          </w:p>
          <w:p w:rsidR="00067B21" w:rsidRPr="008D2D03" w:rsidRDefault="00067B21" w:rsidP="00067B2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      </w:r>
          </w:p>
          <w:p w:rsidR="00067B21" w:rsidRPr="008D2D03" w:rsidRDefault="00067B21" w:rsidP="00067B2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2013г. № 26 «Об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Определяет цель, задачи, планируемые результаты, содержание и организацию образовательного процесса на ступени  дошкольного образования.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системы интеллектуального, физического, художественно-эстетического, нравственного развития  дошкольников. 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программы: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iCs/>
                <w:sz w:val="24"/>
                <w:szCs w:val="24"/>
              </w:rPr>
              <w:t>1.Обеспечить реализацию общеобразовательной программы, дополнительных образовательных   программ на основе принципов регионализации, интеграции и индивидуализации.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2.Обеспечить сочетание дифференцированного и индивидуального подходов к воспитанию, обучению и развитию  детей младшего дошкольного возраста.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3.Обеспечить нормативные, организационно – педагогические, методические и дидактические условия для развития компетентностей ребенка, предусматривающих формирование у него навыков, соответствующих целям дошкольного воспитания (в соответствии с основными линиями развития воспитанников).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1.2.УСЛОВИЯ РЕАЛИЗАЦИИ ПРОГРАММЫ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Деятельностная природа дошкольника подчеркнута в девизе программы  «Детство»: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Реализация программы ориентирована на: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5E5B17" w:rsidP="0088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Бармотина Л.В.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Васильева О.С.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Протокол № 6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 xml:space="preserve">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Подготови-</w:t>
            </w: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</w:tc>
        <w:tc>
          <w:tcPr>
            <w:tcW w:w="9885" w:type="dxa"/>
          </w:tcPr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разработана на основе основной  общеобразовательной программы МДОБУ д/с общеразвивающего вида №14 «Солнышко» Арсеньевского городского округа  и     Программой «Детство» 2016 года,  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 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 декабря 2012 г. № 273 – ФЗ «Об образовании в Российской 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2013г. № 26 «Об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организаций» ( с изменениями от 04.04.2014 г.).</w:t>
            </w:r>
          </w:p>
          <w:p w:rsidR="001E6EAE" w:rsidRPr="008D2D03" w:rsidRDefault="008D2D03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6EAE"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Определяет цель, задачи, планируемые результаты, содержание и организацию образовательного процесса на ступени  дошкольного образования.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Программа ориентирована на: </w:t>
            </w:r>
          </w:p>
          <w:p w:rsidR="001E6EAE" w:rsidRPr="008D2D03" w:rsidRDefault="001E6EAE" w:rsidP="001E6EA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охрану и укрепление физического и психического здоровья детей, в том числе их эмоционального благополучия; </w:t>
            </w:r>
          </w:p>
          <w:p w:rsidR="001E6EAE" w:rsidRPr="008D2D03" w:rsidRDefault="001E6EAE" w:rsidP="001E6EA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пола, нации, языка, социального статуса, психофизиологических и других особенностей (в том числе ограниченных возможностей здоровья);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целей, задач и содержания образования, реализуемых в рамках образовательных программ дошкольного и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 и склонностями,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способностей и творческого потенциала каждого ребёнка как субъекта отношений с самим собой, другими детьми, взрослыми и миром;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на основе духовно-нравственных и социокультурных ценностей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принятых в обществе правил и норм поведения в интересах человека, семьи, общества;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инициативности, самостоятельности и ответственности ребёнка, формирование предпосылок учебной деятельности;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социокультурной среды, соответствующей возрастным, индивидуальным, психологическим и физиологическим особенностям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детей; </w:t>
            </w:r>
          </w:p>
          <w:p w:rsidR="001E6EAE" w:rsidRPr="008D2D03" w:rsidRDefault="001E6EAE" w:rsidP="001E6EA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комплексной системы интеллектуального, физического, художественно-эстетического, нравственного развития старших дошкольников.  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D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8D2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учебной рабочей программы:</w:t>
            </w:r>
          </w:p>
          <w:p w:rsidR="001E6EAE" w:rsidRPr="008D2D03" w:rsidRDefault="001E6EAE" w:rsidP="001E6EAE">
            <w:pPr>
              <w:ind w:firstLine="7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1.Обеспечить реализацию общеобразовательной программы, дополнительных образовательных   программ на основе принципов регионализации, интеграции и индивидуализации.</w:t>
            </w:r>
          </w:p>
          <w:p w:rsidR="001E6EAE" w:rsidRPr="008D2D03" w:rsidRDefault="001E6EAE" w:rsidP="001E6EAE">
            <w:pPr>
              <w:ind w:firstLine="7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2.Обеспечить сочетание дифференцированного и индивидуального подходов к воспитанию, обучению и развитию  детей младшего дошкольного возраста.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3.Обеспечить нормативные, организационно – педагогические, методические и дидактические условия для развития компетентностей ребенка, предусматривающих формирование у него навыков, соответствующих целям дошкольного воспитания (в соответствии с основными линиями развития воспитанников).</w:t>
            </w:r>
          </w:p>
          <w:p w:rsidR="001E6EAE" w:rsidRPr="008D2D03" w:rsidRDefault="001E6EAE" w:rsidP="001E6E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E" w:rsidRPr="008D2D03" w:rsidRDefault="001E6EAE" w:rsidP="001E6E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  <w:p w:rsidR="001E6EAE" w:rsidRPr="008D2D03" w:rsidRDefault="001E6EAE" w:rsidP="001E6E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Деятельностная природа дошкольника подчеркнута в девизе программы  «Детство»: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эмоционального, познавательного и созидательно-творческого отношения дошкольника к миру.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7CE" w:rsidRDefault="0088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Верхотурова О.И.</w:t>
            </w:r>
          </w:p>
          <w:p w:rsidR="00E11534" w:rsidRPr="008D2D03" w:rsidRDefault="00E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Острошенко А.М.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>ским Сов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етом. Протокол № 6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728F" w:rsidRPr="008D2D03" w:rsidTr="00A10163">
        <w:tc>
          <w:tcPr>
            <w:tcW w:w="1563" w:type="dxa"/>
          </w:tcPr>
          <w:p w:rsidR="005F728F" w:rsidRPr="008D2D03" w:rsidRDefault="005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музыкальному воспитанию детей</w:t>
            </w:r>
          </w:p>
        </w:tc>
        <w:tc>
          <w:tcPr>
            <w:tcW w:w="9885" w:type="dxa"/>
          </w:tcPr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 xml:space="preserve">Рабочая программа совместной деятельности музыкального руководителя с детьми разработана на основе Образовательной программы </w:t>
            </w:r>
            <w:r w:rsidRPr="00B40F9B">
              <w:t xml:space="preserve">МДОБУ д/с №14 </w:t>
            </w:r>
            <w:r w:rsidRPr="00B40F9B">
              <w:rPr>
                <w:lang w:val="x-none"/>
              </w:rPr>
              <w:t>и в соответствии с нормативными документами: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Конституция РФ, ст. 43, 72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Конвенция о правах ребенка (1989 г.)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Федеральный закон от 29.12.2012 г. № 273-ФЗ «Об образовании в Российской Федерации»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Приказом Минобрнауки РФ от 17.10.2013 г. № 1155 «Об утверждении Федерального государственного образовательного стандарта дошкольного образования»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СанПиН 2.4.1.3049-13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Устав МКДОУ Сюмсинский д/с № 2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Образовательная программа МКДОУ Сюмсинский д/с № 2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Основная образовательная Программа"</w:t>
            </w:r>
            <w:r w:rsidRPr="00B40F9B">
              <w:t xml:space="preserve"> Детство</w:t>
            </w:r>
            <w:r w:rsidRPr="00B40F9B">
              <w:rPr>
                <w:lang w:val="x-none"/>
              </w:rPr>
              <w:t xml:space="preserve">" под ред. 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Рабочая программа обеспечивает музыкально-художественное развитие детей в возрасте от 2 до 7 лет с учетом их возрастных и индивидуальных особенностей по основным разделам деятельности: слушание, пение, музыкально-ритмические движения, творчество.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Рабочая программа включает в себя три раздела: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Целевой раздел;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Содержательный раздел;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Организационный раздел.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</w:pPr>
            <w:r w:rsidRPr="00B40F9B">
              <w:rPr>
                <w:lang w:val="x-none"/>
              </w:rPr>
              <w:t xml:space="preserve">Целевой раздел содержит пояснительную записку Рабочей программы музыкального руководителя </w:t>
            </w:r>
            <w:r w:rsidRPr="00B40F9B">
              <w:t>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 xml:space="preserve">В пояснительную записку включены цель и задачи реализации Рабочей программы, возрастные и индивидуальные особенности детей по музыкально-художественной деятельности воспитывающихся в ДОУ, а также описание регионального компонента и социокультурных особенностей осуществления образовательной деятельности, особенности взаимодействия музыкального руководителя с педагогами </w:t>
            </w:r>
            <w:r w:rsidRPr="00B40F9B">
              <w:t xml:space="preserve">ДОУ </w:t>
            </w:r>
            <w:r w:rsidRPr="00B40F9B">
              <w:rPr>
                <w:lang w:val="x-none"/>
              </w:rPr>
              <w:t>и с семьями воспитанников.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 xml:space="preserve">Принципы и подходы, описанные в целевом разделе, обеспечивают единство задач </w:t>
            </w:r>
            <w:r w:rsidRPr="00B40F9B">
              <w:rPr>
                <w:lang w:val="x-none"/>
              </w:rPr>
              <w:lastRenderedPageBreak/>
              <w:t>образовательного процесса, интеграцию музыкально-художественной деятельности с образовательными областями: физическое развитие, познавательное развитие, речевое развитие, социально-коммуникативное.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Планируемые результаты рабочей программы конкретизируют целевые ориентиры образовательного стандарта дошкольного образования.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В содержательном разделе представлено общее содержание рабочей программы.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Формирование общей культуры детей и создание условий для развития музыкально-</w:t>
            </w:r>
            <w:r w:rsidRPr="00B40F9B">
              <w:rPr>
                <w:lang w:val="x-none"/>
              </w:rPr>
              <w:softHyphen/>
              <w:t>художественных способностей детей дошкольного возраста средствами музыки, ритмопластики, театрализованной деятельности.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В обязательной части программы представлены формы, методы работы по реализации задач по музыкально-художественной деятельности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Перечень методических пособий включает в себя все методические пособия по реализации Рабочей программы.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</w:p>
          <w:p w:rsidR="005F728F" w:rsidRPr="00B40F9B" w:rsidRDefault="005F728F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</w:p>
        </w:tc>
        <w:tc>
          <w:tcPr>
            <w:tcW w:w="2410" w:type="dxa"/>
          </w:tcPr>
          <w:p w:rsidR="005F728F" w:rsidRPr="008D2D03" w:rsidRDefault="005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Халиманова Е.А.</w:t>
            </w:r>
          </w:p>
        </w:tc>
        <w:tc>
          <w:tcPr>
            <w:tcW w:w="1559" w:type="dxa"/>
          </w:tcPr>
          <w:p w:rsidR="005F728F" w:rsidRPr="008D2D03" w:rsidRDefault="005F728F" w:rsidP="0030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>ским Сов</w:t>
            </w:r>
            <w:r w:rsidR="008807CE">
              <w:rPr>
                <w:rFonts w:ascii="Times New Roman" w:hAnsi="Times New Roman" w:cs="Times New Roman"/>
                <w:sz w:val="24"/>
                <w:szCs w:val="24"/>
              </w:rPr>
              <w:t>етом. Протокол № 6 от 24.08.2021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756C3" w:rsidRPr="008D2D03" w:rsidRDefault="00A756C3">
      <w:pPr>
        <w:rPr>
          <w:sz w:val="24"/>
          <w:szCs w:val="24"/>
        </w:rPr>
      </w:pPr>
    </w:p>
    <w:sectPr w:rsidR="00A756C3" w:rsidRPr="008D2D03" w:rsidSect="00FD591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BAA"/>
    <w:multiLevelType w:val="hybridMultilevel"/>
    <w:tmpl w:val="7E76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9E2"/>
    <w:multiLevelType w:val="hybridMultilevel"/>
    <w:tmpl w:val="40FA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0168"/>
    <w:multiLevelType w:val="hybridMultilevel"/>
    <w:tmpl w:val="5E708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9BD14CA"/>
    <w:multiLevelType w:val="hybridMultilevel"/>
    <w:tmpl w:val="8C22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53F9"/>
    <w:multiLevelType w:val="hybridMultilevel"/>
    <w:tmpl w:val="1AE2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E1131"/>
    <w:multiLevelType w:val="multilevel"/>
    <w:tmpl w:val="606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B389B"/>
    <w:multiLevelType w:val="multilevel"/>
    <w:tmpl w:val="941E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760F5"/>
    <w:multiLevelType w:val="multilevel"/>
    <w:tmpl w:val="CC2A1B1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7F3469"/>
    <w:multiLevelType w:val="hybridMultilevel"/>
    <w:tmpl w:val="A5902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>
    <w:nsid w:val="4E6B16EC"/>
    <w:multiLevelType w:val="multilevel"/>
    <w:tmpl w:val="378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B52C0"/>
    <w:multiLevelType w:val="multilevel"/>
    <w:tmpl w:val="B00416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F479D"/>
    <w:multiLevelType w:val="multilevel"/>
    <w:tmpl w:val="1C1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A2B13"/>
    <w:multiLevelType w:val="hybridMultilevel"/>
    <w:tmpl w:val="BE1A6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6"/>
    <w:rsid w:val="00067B21"/>
    <w:rsid w:val="001E6EAE"/>
    <w:rsid w:val="00301CF7"/>
    <w:rsid w:val="00496BAF"/>
    <w:rsid w:val="005E5B17"/>
    <w:rsid w:val="005F728F"/>
    <w:rsid w:val="006859F2"/>
    <w:rsid w:val="00745FB2"/>
    <w:rsid w:val="007523B6"/>
    <w:rsid w:val="007B09B8"/>
    <w:rsid w:val="008807CE"/>
    <w:rsid w:val="008D2D03"/>
    <w:rsid w:val="00A10163"/>
    <w:rsid w:val="00A413C6"/>
    <w:rsid w:val="00A756C3"/>
    <w:rsid w:val="00B40F9B"/>
    <w:rsid w:val="00B87A31"/>
    <w:rsid w:val="00C27456"/>
    <w:rsid w:val="00E11534"/>
    <w:rsid w:val="00E30C27"/>
    <w:rsid w:val="00F209EC"/>
    <w:rsid w:val="00FD591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Km+RNyy+Fp3s1RBnrPNIJgWxVv8=</DigestValue>
    </Reference>
    <Reference URI="#idOfficeObject" Type="http://www.w3.org/2000/09/xmldsig#Object">
      <DigestMethod Algorithm="http://www.w3.org/2000/09/xmldsig#sha1"/>
      <DigestValue>IWk8SNosgDnNvU/y5wXJaaJnT30=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h6lWg6y0BrDKfXwm6IZ3iCrMbCE=</DigestValue>
    </Reference>
    <Reference URI="#idValidSigLnImg" Type="http://www.w3.org/2000/09/xmldsig#Object">
      <DigestMethod Algorithm="http://www.w3.org/2000/09/xmldsig#sha1"/>
      <DigestValue>1vcL3VdGnjgsjLhpOx8Ct01qi90=</DigestValue>
    </Reference>
    <Reference URI="#idInvalidSigLnImg" Type="http://www.w3.org/2000/09/xmldsig#Object">
      <DigestMethod Algorithm="http://www.w3.org/2000/09/xmldsig#sha1"/>
      <DigestValue>NIorH8ozrTnVbug3eIhfCi/ZDyo=</DigestValue>
    </Reference>
  </SignedInfo>
  <SignatureValue>KiRrODeGugLnPB9cvG2F+LKYKNADctmE2MhOyDT4UzSDFfniDDWUBnYeDpKt9/7YNTE7G/i+AZu8
0r5M0aTCWGxwr2d5VLJfEkqYSLIKZ6VVw/VNP7y9ve4aJQLF6orkjnXvNKPeKRbjBHn00dhzyyFI
I/WwaA9NQHUqKce377A=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vqLF9yqVUbeuDHX+BiYMjxdQZ6s=</DigestValue>
      </Reference>
      <Reference URI="/word/styles.xml?ContentType=application/vnd.openxmlformats-officedocument.wordprocessingml.styles+xml">
        <DigestMethod Algorithm="http://www.w3.org/2000/09/xmldsig#sha1"/>
        <DigestValue>AG73eQou/3sLFmuYEFn8D+ZCdI0=</DigestValue>
      </Reference>
      <Reference URI="/word/fontTable.xml?ContentType=application/vnd.openxmlformats-officedocument.wordprocessingml.fontTable+xml">
        <DigestMethod Algorithm="http://www.w3.org/2000/09/xmldsig#sha1"/>
        <DigestValue>4v3mVpZahfaRcp4vTMLTc9d+MHo=</DigestValue>
      </Reference>
      <Reference URI="/word/numbering.xml?ContentType=application/vnd.openxmlformats-officedocument.wordprocessingml.numbering+xml">
        <DigestMethod Algorithm="http://www.w3.org/2000/09/xmldsig#sha1"/>
        <DigestValue>SpKskPgqgDANsX7k60Riigmkpj0=</DigestValue>
      </Reference>
      <Reference URI="/word/settings.xml?ContentType=application/vnd.openxmlformats-officedocument.wordprocessingml.settings+xml">
        <DigestMethod Algorithm="http://www.w3.org/2000/09/xmldsig#sha1"/>
        <DigestValue>kt0aokUL6Tq9EhdUzka3jkQTcsY=</DigestValue>
      </Reference>
      <Reference URI="/word/media/image1.emf?ContentType=image/x-emf">
        <DigestMethod Algorithm="http://www.w3.org/2000/09/xmldsig#sha1"/>
        <DigestValue>Cdu40zIfg1zyZFBT+jzsXxgHUfY=</DigestValue>
      </Reference>
      <Reference URI="/word/document.xml?ContentType=application/vnd.openxmlformats-officedocument.wordprocessingml.document.main+xml">
        <DigestMethod Algorithm="http://www.w3.org/2000/09/xmldsig#sha1"/>
        <DigestValue>RVMVsbjK4GTEVSlaxjBzfTOSxfU=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2021-08-12T01:45:05Z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{0E1D6E72-B000-4D10-8801-296C98207EFA}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2021-08-12T01:45:05Z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LAlmMAAp0pAogoNgIBAAAAnNkyApCeMwLgsUsIiCg2AgEAAACc2TICtNkyAsCzSwjAs0sICJdjAIT7JQJg+TUCAQAAAJzZMgIZjxx3+I4cdxSXYwBkAQAAAAAAAAAAAAD/AgYA4P///zyZYwBgNwsCBAAAAGCYYwBgmGMAAAAAAGiXYwCrCJB3UJdjAIDwj3cQAAAAYJhjAAYAAADXCZB3YQByAAAAAAAB2AAAYJhjAGCYYwBgCpB3BgAAAAAAtn4AAAAAAAAAAAAAAAAAAAAAe8NJ1gAAAACUl2MAWgqQdwAAAAAAAgAAYJhjAAYAAABgmGM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KB6ZyQA4P//AQAAAAAAAAAAAAAAAAAAAAAgCEAB+f//sA8AQAH5///AHgAAAAAAAAIAAABIp2MA1IQhAgAAAAiAEZQABAAAAPAVgQCAFYEAUGRYA2ynYwB2hCEC8BWBAIARlABxWCECAAAAAIAVgQBQZFgDADqTBXynYwDLViEC6NdsAPwBAAC4p2MAj1YhAvwBAAD/AgYAlFYhAs3sZIYEAAAA9KhjAPSoYwAAAAAA/KdjAKsIkHfkp2MAgPCPdxAAAAD0qGMABwAAANcJkHcAAAAAAAAAAAHYAAD0qGMA9KhjAGAKkHcHAAAAAAC2fgAAAAAAAAAAAAAAAAAAAADv80nWAAAAACioYwBaCpB3AAAAAAACAAD0qGMABwAAAPSoY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oHpnJADg//8BAAAAAAAAAAAAAAAAAAAAACAIQAH5//+wDwBAAfn//8AeAAAAACMCAABHCDkEAAABAAAArJp8AwAAAACIaWMAmIwjAgAARwgEAAAAkGljAAEAAAAKAAAAAQAAAHBrYwCaa4ICrJp8AwoAAAAAfKMDBAAAAAAAAADwdmMAK3CCAqA29woEAAAEaCo5PwAAAIAAAACA7cQ4P1Ib/UHtyLi+AwAAAAAAAHgAamMAtJkIJWgqOT8AAACAAAAAgO3EOD9SG/1B7ci4vgAAAAAAAGwAAQAAAPEAAPEAAAAAAQAAAJiafAMAAAAATBsfd0wbH3cvc4ICRg4BHwAAAADMAAAAMGxjAAAAAABQamMAiXKCAsxqYwDMAAAAgPQLAjBsYw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ggKQpGMAzAAAAID0CwL0pWMAAAAAANikYwAhcoICkKRjAID0CwIBAAAAgPQLAgEAAACncIICAQIAANylYwAAZwsC1KVjAID0CwIZjxx3+I4cd4SkYwBkAQAAAAAAAAAAAAD/AgYA9f///6ymYwBYNgsCBAAAANClYwDQpWMAAAAAANikYwCrCJB3wKRjAIDwj3cQAAAA0KVjAAcAAADXCZB3dABhAAAAAAAB2AAA0KVjANClYwBgCpB3BwAAAAAAtn4AAAAAAAAAAAAAAAAAAAAAy/BJ1gAAAAAEpWMAWgqQdwAAAAAAAgAA0KVjAAcAAADQpWM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CApCkYwDMAAAAgPQLAvSlYwAAAAAA2KRjACFyggKQpGMAgPQLAgEAAACA9AsCAQAAAKdwggIBAgAA3KVjAABnCwLUpWMAgPQLAhmPHHf4jhx3hKRjAGQBAAAAAAAAAAAAAP8CBgD1////rKZjAFg2CwIEAAAA0KVjANClYwAAAAAA2KRjAKsIkHfApGMAgPCPdxAAAADQpWMABwAAANcJkHd0AGEAAAAAAAHYAADQpWMA0KVjAGAKkHcHAAAAAAC2fgAAAAAAAAAAAAAAAAAAAADL8EnWAAAAAASlYwBaCpB3AAAAAAACAADQpWMABwAAANClY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gemckAOD//wEAAAAAAAAAAAAAAAAAAAAAIAhAAfn//7APAEAB+f//wB4AAAAAAAACAAAASKdjANSEIQIAAAAIgBGUAAQAAADwFYEAgBWBAFBkWANsp2MAdoQhAvAVgQCAEZQAcVghAgAAAACAFYEAUGRYAwA6kwV8p2MAy1YhAujXbAD8AQAAuKdjAI9WIQL8AQAA/wIGAJRWIQLN7GSGBAAAAPSoYwD0qGMAAAAAAPynYwCrCJB35KdjAIDwj3cQAAAA9KhjAAcAAADXCZB3AAAAAAAAAAAB2AAA9KhjAPSoYwBgCpB3BwAAAAAAtn4AAAAAAAAAAAAAAAAAAAAA7/NJ1gAAAAAoqGMAWgqQdwAAAAAAAgAA9KhjAAcAAAD0qGM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AsCWYwACnSkCiCg2AgEAAACc2TICkJ4zAuCxSwiIKDYCAQAAAJzZMgK02TICwLNLCMCzSwgIl2MAhPslAmD5NQIBAAAAnNkyAhmPHHf4jhx3FJdjAGQBAAAAAAAAAAAAAP8CBgDg////PJljAGA3CwIEAAAAYJhjAGCYYwAAAAAAaJdjAKsIkHdQl2MAgPCPdxAAAABgmGMABgAAANcJkHdhAHIAAAAAAAHYAABgmGMAYJhjAGAKkHcGAAAAAAC2fgAAAAAAAAAAAAAAAAAAAAB7w0nWAAAAAJSXYwBaCpB3AAAAAAACAABgmGMABgAAAGCYY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oHpnJADg//8BAAAAAAAAAAAAAAAAAAAAACAIQAH5//+wDwBAAfn//8AeAAAAAGMAcGljAA2NIwIAAEcITAQAAAEAAAAQ31ADAAAAAJBpYwCYjCMCAABHCAQAAACYaWMAAQAAABgAAAABAAAAeGtjAJprggIQ31ADGAAAAAB8owMEAAAAAAAAAPh2YwArcIICAAAAAAAAAAAAAAAAAAAAAAAAAAAAAAAAAAAAAAAAAAAAAAAAAAAAAAAAAAAAAAAAAAAAAAAAAAAAAAAAAAAAAAAAAAAAAAAAAAAAAAAAAAAAAAAAAAAAAAAAAAAAAAAA4N5QA03CAAChyxx3MGpjAAEAAAABAAAA8GpjAN7LHHcEAAAAAAAAAHqWH3e9DwEBAAAAAI2WH3c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2016-08-30T06:10:00Z</dcterms:created>
  <dcterms:modified xsi:type="dcterms:W3CDTF">2021-08-12T01:45:00Z</dcterms:modified>
</cp:coreProperties>
</file>